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3BD3840" w14:textId="30FB2715" w:rsidR="00847C28" w:rsidRDefault="00DB754D" w:rsidP="000174F0">
      <w:r>
        <w:rPr>
          <w:noProof/>
        </w:rPr>
        <w:drawing>
          <wp:anchor distT="0" distB="0" distL="114300" distR="114300" simplePos="0" relativeHeight="251658240" behindDoc="1" locked="0" layoutInCell="1" allowOverlap="1" wp14:anchorId="4684CEED" wp14:editId="13D08E73">
            <wp:simplePos x="0" y="0"/>
            <wp:positionH relativeFrom="column">
              <wp:posOffset>-1012825</wp:posOffset>
            </wp:positionH>
            <wp:positionV relativeFrom="paragraph">
              <wp:posOffset>-349885</wp:posOffset>
            </wp:positionV>
            <wp:extent cx="7556500" cy="10728960"/>
            <wp:effectExtent l="0" t="0" r="0" b="2540"/>
            <wp:wrapNone/>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 page.jpg"/>
                    <pic:cNvPicPr/>
                  </pic:nvPicPr>
                  <pic:blipFill>
                    <a:blip r:embed="rId11">
                      <a:extLst>
                        <a:ext uri="{28A0092B-C50C-407E-A947-70E740481C1C}">
                          <a14:useLocalDpi xmlns:a14="http://schemas.microsoft.com/office/drawing/2010/main" val="0"/>
                        </a:ext>
                      </a:extLst>
                    </a:blip>
                    <a:stretch>
                      <a:fillRect/>
                    </a:stretch>
                  </pic:blipFill>
                  <pic:spPr>
                    <a:xfrm>
                      <a:off x="0" y="0"/>
                      <a:ext cx="7556500" cy="10728960"/>
                    </a:xfrm>
                    <a:prstGeom prst="rect">
                      <a:avLst/>
                    </a:prstGeom>
                  </pic:spPr>
                </pic:pic>
              </a:graphicData>
            </a:graphic>
            <wp14:sizeRelH relativeFrom="margin">
              <wp14:pctWidth>0</wp14:pctWidth>
            </wp14:sizeRelH>
            <wp14:sizeRelV relativeFrom="margin">
              <wp14:pctHeight>0</wp14:pctHeight>
            </wp14:sizeRelV>
          </wp:anchor>
        </w:drawing>
      </w:r>
    </w:p>
    <w:p w14:paraId="3EB8A21E" w14:textId="2E1726DF" w:rsidR="00847C28" w:rsidRDefault="007608D4">
      <w:r>
        <w:rPr>
          <w:noProof/>
        </w:rPr>
        <w:drawing>
          <wp:anchor distT="0" distB="0" distL="114300" distR="114300" simplePos="0" relativeHeight="251676672" behindDoc="0" locked="0" layoutInCell="1" allowOverlap="1" wp14:anchorId="3B7FA228" wp14:editId="701BF8F6">
            <wp:simplePos x="0" y="0"/>
            <wp:positionH relativeFrom="column">
              <wp:posOffset>2409825</wp:posOffset>
            </wp:positionH>
            <wp:positionV relativeFrom="paragraph">
              <wp:posOffset>28881</wp:posOffset>
            </wp:positionV>
            <wp:extent cx="1954924" cy="1626736"/>
            <wp:effectExtent l="0" t="0" r="1270" b="0"/>
            <wp:wrapNone/>
            <wp:docPr id="7" name="Picture 7" descr="A picture containing bir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sert your practice logo he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4924" cy="1626736"/>
                    </a:xfrm>
                    <a:prstGeom prst="rect">
                      <a:avLst/>
                    </a:prstGeom>
                  </pic:spPr>
                </pic:pic>
              </a:graphicData>
            </a:graphic>
            <wp14:sizeRelH relativeFrom="page">
              <wp14:pctWidth>0</wp14:pctWidth>
            </wp14:sizeRelH>
            <wp14:sizeRelV relativeFrom="page">
              <wp14:pctHeight>0</wp14:pctHeight>
            </wp14:sizeRelV>
          </wp:anchor>
        </w:drawing>
      </w:r>
      <w:r w:rsidR="007B51A3" w:rsidRPr="00847C28">
        <w:rPr>
          <w:noProof/>
        </w:rPr>
        <mc:AlternateContent>
          <mc:Choice Requires="wps">
            <w:drawing>
              <wp:anchor distT="0" distB="0" distL="114300" distR="114300" simplePos="0" relativeHeight="251675648" behindDoc="0" locked="0" layoutInCell="1" allowOverlap="1" wp14:anchorId="3892320B" wp14:editId="3310D88A">
                <wp:simplePos x="0" y="0"/>
                <wp:positionH relativeFrom="column">
                  <wp:posOffset>-125896</wp:posOffset>
                </wp:positionH>
                <wp:positionV relativeFrom="paragraph">
                  <wp:posOffset>5724884</wp:posOffset>
                </wp:positionV>
                <wp:extent cx="4225290" cy="1550504"/>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225290" cy="155050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2074E11F" w14:textId="77777777" w:rsidR="00281519" w:rsidRDefault="00281519" w:rsidP="00847C28">
                            <w:pPr>
                              <w:pStyle w:val="Title"/>
                              <w:rPr>
                                <w:rFonts w:asciiTheme="minorHAnsi" w:hAnsiTheme="minorHAnsi" w:cstheme="majorHAnsi"/>
                                <w:b/>
                                <w:bCs/>
                                <w:color w:val="FFFFFF" w:themeColor="background1"/>
                              </w:rPr>
                            </w:pPr>
                            <w:r w:rsidRPr="00281519">
                              <w:rPr>
                                <w:rFonts w:asciiTheme="minorHAnsi" w:hAnsiTheme="minorHAnsi" w:cstheme="majorHAnsi"/>
                                <w:b/>
                                <w:bCs/>
                                <w:color w:val="FFFFFF" w:themeColor="background1"/>
                              </w:rPr>
                              <w:t xml:space="preserve">Communicating </w:t>
                            </w:r>
                          </w:p>
                          <w:p w14:paraId="5664F2DF" w14:textId="4C8AD2CA" w:rsidR="00847C28" w:rsidRDefault="00281519" w:rsidP="00847C28">
                            <w:pPr>
                              <w:pStyle w:val="Title"/>
                              <w:rPr>
                                <w:rFonts w:asciiTheme="minorHAnsi" w:hAnsiTheme="minorHAnsi" w:cstheme="majorHAnsi"/>
                                <w:b/>
                                <w:bCs/>
                                <w:color w:val="FFFFFF" w:themeColor="background1"/>
                              </w:rPr>
                            </w:pPr>
                            <w:r w:rsidRPr="00281519">
                              <w:rPr>
                                <w:rFonts w:asciiTheme="minorHAnsi" w:hAnsiTheme="minorHAnsi" w:cstheme="majorHAnsi"/>
                                <w:b/>
                                <w:bCs/>
                                <w:color w:val="FFFFFF" w:themeColor="background1"/>
                              </w:rPr>
                              <w:t>with patients</w:t>
                            </w:r>
                          </w:p>
                          <w:p w14:paraId="04C57298" w14:textId="25C9D137" w:rsidR="00527705" w:rsidRDefault="00527705" w:rsidP="005277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2320B" id="_x0000_t202" coordsize="21600,21600" o:spt="202" path="m,l,21600r21600,l21600,xe">
                <v:stroke joinstyle="miter"/>
                <v:path gradientshapeok="t" o:connecttype="rect"/>
              </v:shapetype>
              <v:shape id="Text Box 23" o:spid="_x0000_s1026" type="#_x0000_t202" style="position:absolute;margin-left:-9.9pt;margin-top:450.8pt;width:332.7pt;height:12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" filled="f" stroked="f">
                <v:textbox>
                  <w:txbxContent>
                    <w:p w14:paraId="2074E11F" w14:textId="77777777" w:rsidR="00281519" w:rsidRDefault="00281519" w:rsidP="00847C28">
                      <w:pPr>
                        <w:pStyle w:val="Title"/>
                        <w:rPr>
                          <w:rFonts w:asciiTheme="minorHAnsi" w:hAnsiTheme="minorHAnsi" w:cstheme="majorHAnsi"/>
                          <w:b/>
                          <w:bCs/>
                          <w:color w:val="FFFFFF" w:themeColor="background1"/>
                        </w:rPr>
                      </w:pPr>
                      <w:r w:rsidRPr="00281519">
                        <w:rPr>
                          <w:rFonts w:asciiTheme="minorHAnsi" w:hAnsiTheme="minorHAnsi" w:cstheme="majorHAnsi"/>
                          <w:b/>
                          <w:bCs/>
                          <w:color w:val="FFFFFF" w:themeColor="background1"/>
                        </w:rPr>
                        <w:t xml:space="preserve">Communicating </w:t>
                      </w:r>
                    </w:p>
                    <w:p w14:paraId="5664F2DF" w14:textId="4C8AD2CA" w:rsidR="00847C28" w:rsidRDefault="00281519" w:rsidP="00847C28">
                      <w:pPr>
                        <w:pStyle w:val="Title"/>
                        <w:rPr>
                          <w:rFonts w:asciiTheme="minorHAnsi" w:hAnsiTheme="minorHAnsi" w:cstheme="majorHAnsi"/>
                          <w:b/>
                          <w:bCs/>
                          <w:color w:val="FFFFFF" w:themeColor="background1"/>
                        </w:rPr>
                      </w:pPr>
                      <w:r w:rsidRPr="00281519">
                        <w:rPr>
                          <w:rFonts w:asciiTheme="minorHAnsi" w:hAnsiTheme="minorHAnsi" w:cstheme="majorHAnsi"/>
                          <w:b/>
                          <w:bCs/>
                          <w:color w:val="FFFFFF" w:themeColor="background1"/>
                        </w:rPr>
                        <w:t>with patients</w:t>
                      </w:r>
                    </w:p>
                    <w:p w14:paraId="04C57298" w14:textId="25C9D137" w:rsidR="00527705" w:rsidRDefault="00527705" w:rsidP="00527705"/>
                  </w:txbxContent>
                </v:textbox>
              </v:shape>
            </w:pict>
          </mc:Fallback>
        </mc:AlternateContent>
      </w:r>
      <w:r w:rsidR="00847C28">
        <w:br w:type="page"/>
      </w:r>
    </w:p>
    <w:p w14:paraId="039EFF78" w14:textId="77777777" w:rsidR="00C106B7" w:rsidRDefault="00C106B7" w:rsidP="003F161D">
      <w:pPr>
        <w:pStyle w:val="Heading1"/>
        <w:tabs>
          <w:tab w:val="left" w:pos="7223"/>
        </w:tabs>
        <w:contextualSpacing w:val="0"/>
        <w:rPr>
          <w:rFonts w:asciiTheme="minorHAnsi" w:eastAsia="Helvetica Neue" w:hAnsiTheme="minorHAnsi" w:cstheme="majorHAnsi"/>
          <w:color w:val="202B54"/>
        </w:rPr>
      </w:pPr>
    </w:p>
    <w:p w14:paraId="7B45F0DE" w14:textId="77777777" w:rsidR="00C106B7" w:rsidRDefault="00C106B7" w:rsidP="003F161D">
      <w:pPr>
        <w:pStyle w:val="Heading1"/>
        <w:tabs>
          <w:tab w:val="left" w:pos="7223"/>
        </w:tabs>
        <w:contextualSpacing w:val="0"/>
        <w:rPr>
          <w:rFonts w:asciiTheme="minorHAnsi" w:eastAsia="Helvetica Neue" w:hAnsiTheme="minorHAnsi" w:cstheme="majorHAnsi"/>
          <w:color w:val="202B54"/>
        </w:rPr>
      </w:pPr>
    </w:p>
    <w:tbl>
      <w:tblPr>
        <w:tblStyle w:val="TableGrid"/>
        <w:tblW w:w="0" w:type="auto"/>
        <w:tblInd w:w="1120" w:type="dxa"/>
        <w:tblLook w:val="04A0" w:firstRow="1" w:lastRow="0" w:firstColumn="1" w:lastColumn="0" w:noHBand="0" w:noVBand="1"/>
      </w:tblPr>
      <w:tblGrid>
        <w:gridCol w:w="4101"/>
        <w:gridCol w:w="4101"/>
      </w:tblGrid>
      <w:tr w:rsidR="00C774F3" w14:paraId="56974A4B" w14:textId="77777777" w:rsidTr="00D856A3">
        <w:trPr>
          <w:trHeight w:val="468"/>
        </w:trPr>
        <w:tc>
          <w:tcPr>
            <w:tcW w:w="4101" w:type="dxa"/>
          </w:tcPr>
          <w:p w14:paraId="505C11A7" w14:textId="023CABE6" w:rsidR="00C774F3" w:rsidRDefault="00C774F3" w:rsidP="001E5BAD">
            <w:pPr>
              <w:pStyle w:val="Heading1"/>
              <w:tabs>
                <w:tab w:val="left" w:pos="7223"/>
              </w:tabs>
              <w:contextualSpacing w:val="0"/>
              <w:rPr>
                <w:rFonts w:asciiTheme="minorHAnsi" w:eastAsia="Helvetica Neue" w:hAnsiTheme="minorHAnsi" w:cstheme="majorHAnsi"/>
                <w:color w:val="202B54"/>
                <w:sz w:val="24"/>
                <w:szCs w:val="24"/>
              </w:rPr>
            </w:pPr>
            <w:r>
              <w:rPr>
                <w:rFonts w:asciiTheme="minorHAnsi" w:eastAsia="Helvetica Neue" w:hAnsiTheme="minorHAnsi" w:cstheme="majorHAnsi"/>
                <w:color w:val="202B54"/>
                <w:sz w:val="24"/>
                <w:szCs w:val="24"/>
              </w:rPr>
              <w:t xml:space="preserve">Version 1.0 </w:t>
            </w:r>
          </w:p>
        </w:tc>
        <w:tc>
          <w:tcPr>
            <w:tcW w:w="4101" w:type="dxa"/>
          </w:tcPr>
          <w:p w14:paraId="771E0AF5" w14:textId="66162D31" w:rsidR="00C774F3" w:rsidRDefault="00C774F3" w:rsidP="001E5BAD">
            <w:pPr>
              <w:pStyle w:val="Heading1"/>
              <w:tabs>
                <w:tab w:val="left" w:pos="7223"/>
              </w:tabs>
              <w:contextualSpacing w:val="0"/>
              <w:rPr>
                <w:rFonts w:asciiTheme="minorHAnsi" w:eastAsia="Helvetica Neue" w:hAnsiTheme="minorHAnsi" w:cstheme="majorHAnsi"/>
                <w:color w:val="202B54"/>
                <w:sz w:val="24"/>
                <w:szCs w:val="24"/>
              </w:rPr>
            </w:pPr>
            <w:r>
              <w:rPr>
                <w:rFonts w:asciiTheme="minorHAnsi" w:eastAsia="Helvetica Neue" w:hAnsiTheme="minorHAnsi" w:cstheme="majorHAnsi"/>
                <w:color w:val="202B54"/>
                <w:sz w:val="24"/>
                <w:szCs w:val="24"/>
              </w:rPr>
              <w:t>15/05/2020</w:t>
            </w:r>
          </w:p>
        </w:tc>
      </w:tr>
      <w:tr w:rsidR="00C774F3" w14:paraId="37300949" w14:textId="77777777" w:rsidTr="00D856A3">
        <w:trPr>
          <w:trHeight w:val="257"/>
        </w:trPr>
        <w:tc>
          <w:tcPr>
            <w:tcW w:w="4101" w:type="dxa"/>
          </w:tcPr>
          <w:p w14:paraId="050A11AA" w14:textId="4F6104E4" w:rsidR="00C774F3" w:rsidRDefault="00C774F3" w:rsidP="001E5BAD">
            <w:pPr>
              <w:pStyle w:val="Heading1"/>
              <w:tabs>
                <w:tab w:val="left" w:pos="7223"/>
              </w:tabs>
              <w:contextualSpacing w:val="0"/>
              <w:rPr>
                <w:rFonts w:asciiTheme="minorHAnsi" w:eastAsia="Helvetica Neue" w:hAnsiTheme="minorHAnsi" w:cstheme="majorHAnsi"/>
                <w:color w:val="202B54"/>
                <w:sz w:val="24"/>
                <w:szCs w:val="24"/>
              </w:rPr>
            </w:pPr>
            <w:r>
              <w:rPr>
                <w:rFonts w:asciiTheme="minorHAnsi" w:eastAsia="Helvetica Neue" w:hAnsiTheme="minorHAnsi" w:cstheme="majorHAnsi"/>
                <w:color w:val="202B54"/>
                <w:sz w:val="24"/>
                <w:szCs w:val="24"/>
              </w:rPr>
              <w:t>Version 2.0</w:t>
            </w:r>
          </w:p>
        </w:tc>
        <w:tc>
          <w:tcPr>
            <w:tcW w:w="4101" w:type="dxa"/>
          </w:tcPr>
          <w:p w14:paraId="6E54683E" w14:textId="0D919C9E" w:rsidR="00C774F3" w:rsidRDefault="00D856A3" w:rsidP="001E5BAD">
            <w:pPr>
              <w:pStyle w:val="Heading1"/>
              <w:tabs>
                <w:tab w:val="left" w:pos="7223"/>
              </w:tabs>
              <w:contextualSpacing w:val="0"/>
              <w:rPr>
                <w:rFonts w:asciiTheme="minorHAnsi" w:eastAsia="Helvetica Neue" w:hAnsiTheme="minorHAnsi" w:cstheme="majorHAnsi"/>
                <w:color w:val="202B54"/>
                <w:sz w:val="24"/>
                <w:szCs w:val="24"/>
              </w:rPr>
            </w:pPr>
            <w:r>
              <w:rPr>
                <w:rFonts w:asciiTheme="minorHAnsi" w:eastAsia="Helvetica Neue" w:hAnsiTheme="minorHAnsi" w:cstheme="majorHAnsi"/>
                <w:color w:val="202B54"/>
                <w:sz w:val="24"/>
                <w:szCs w:val="24"/>
              </w:rPr>
              <w:t>16/06/2020</w:t>
            </w:r>
          </w:p>
        </w:tc>
      </w:tr>
    </w:tbl>
    <w:p w14:paraId="53E5EFAF" w14:textId="77777777" w:rsidR="00C106B7" w:rsidRPr="00C774F3" w:rsidRDefault="00C106B7" w:rsidP="00C774F3">
      <w:pPr>
        <w:pStyle w:val="Heading1"/>
        <w:tabs>
          <w:tab w:val="left" w:pos="7223"/>
        </w:tabs>
        <w:contextualSpacing w:val="0"/>
        <w:jc w:val="center"/>
        <w:rPr>
          <w:rFonts w:asciiTheme="minorHAnsi" w:eastAsia="Helvetica Neue" w:hAnsiTheme="minorHAnsi" w:cstheme="majorHAnsi"/>
          <w:color w:val="202B54"/>
          <w:sz w:val="24"/>
          <w:szCs w:val="24"/>
        </w:rPr>
      </w:pPr>
    </w:p>
    <w:p w14:paraId="1D490885" w14:textId="77777777" w:rsidR="00C106B7" w:rsidRPr="00C774F3" w:rsidRDefault="00C106B7" w:rsidP="003F161D">
      <w:pPr>
        <w:pStyle w:val="Heading1"/>
        <w:tabs>
          <w:tab w:val="left" w:pos="7223"/>
        </w:tabs>
        <w:contextualSpacing w:val="0"/>
        <w:rPr>
          <w:rFonts w:asciiTheme="minorHAnsi" w:eastAsia="Helvetica Neue" w:hAnsiTheme="minorHAnsi" w:cstheme="majorHAnsi"/>
          <w:color w:val="202B54"/>
          <w:sz w:val="24"/>
          <w:szCs w:val="24"/>
        </w:rPr>
      </w:pPr>
    </w:p>
    <w:p w14:paraId="6C0861D2" w14:textId="77777777" w:rsidR="00D856A3" w:rsidRDefault="00D856A3" w:rsidP="003F161D">
      <w:pPr>
        <w:pStyle w:val="Heading1"/>
        <w:tabs>
          <w:tab w:val="left" w:pos="7223"/>
        </w:tabs>
        <w:contextualSpacing w:val="0"/>
        <w:rPr>
          <w:rFonts w:asciiTheme="minorHAnsi" w:eastAsia="Helvetica Neue" w:hAnsiTheme="minorHAnsi" w:cstheme="majorHAnsi"/>
          <w:color w:val="202B54"/>
          <w:sz w:val="24"/>
          <w:szCs w:val="24"/>
        </w:rPr>
      </w:pPr>
    </w:p>
    <w:p w14:paraId="746DFE59" w14:textId="77777777" w:rsidR="00D856A3" w:rsidRDefault="00D856A3" w:rsidP="003F161D">
      <w:pPr>
        <w:pStyle w:val="Heading1"/>
        <w:tabs>
          <w:tab w:val="left" w:pos="7223"/>
        </w:tabs>
        <w:contextualSpacing w:val="0"/>
        <w:rPr>
          <w:rFonts w:asciiTheme="minorHAnsi" w:eastAsia="Helvetica Neue" w:hAnsiTheme="minorHAnsi" w:cstheme="majorHAnsi"/>
          <w:color w:val="202B54"/>
          <w:sz w:val="24"/>
          <w:szCs w:val="24"/>
        </w:rPr>
      </w:pPr>
    </w:p>
    <w:p w14:paraId="7984D1B0" w14:textId="77777777" w:rsidR="00D856A3" w:rsidRDefault="00D856A3" w:rsidP="003F161D">
      <w:pPr>
        <w:pStyle w:val="Heading1"/>
        <w:tabs>
          <w:tab w:val="left" w:pos="7223"/>
        </w:tabs>
        <w:contextualSpacing w:val="0"/>
        <w:rPr>
          <w:rFonts w:asciiTheme="minorHAnsi" w:eastAsia="Helvetica Neue" w:hAnsiTheme="minorHAnsi" w:cstheme="majorHAnsi"/>
          <w:color w:val="202B54"/>
          <w:sz w:val="24"/>
          <w:szCs w:val="24"/>
        </w:rPr>
      </w:pPr>
    </w:p>
    <w:p w14:paraId="371B5111" w14:textId="77777777" w:rsidR="00D856A3" w:rsidRDefault="00D856A3" w:rsidP="003F161D">
      <w:pPr>
        <w:pStyle w:val="Heading1"/>
        <w:tabs>
          <w:tab w:val="left" w:pos="7223"/>
        </w:tabs>
        <w:contextualSpacing w:val="0"/>
        <w:rPr>
          <w:rFonts w:asciiTheme="minorHAnsi" w:eastAsia="Helvetica Neue" w:hAnsiTheme="minorHAnsi" w:cstheme="majorHAnsi"/>
          <w:color w:val="202B54"/>
          <w:sz w:val="24"/>
          <w:szCs w:val="24"/>
        </w:rPr>
      </w:pPr>
    </w:p>
    <w:p w14:paraId="1320BF22" w14:textId="77777777" w:rsidR="00D856A3" w:rsidRDefault="00D856A3" w:rsidP="003F161D">
      <w:pPr>
        <w:pStyle w:val="Heading1"/>
        <w:tabs>
          <w:tab w:val="left" w:pos="7223"/>
        </w:tabs>
        <w:contextualSpacing w:val="0"/>
        <w:rPr>
          <w:rFonts w:asciiTheme="minorHAnsi" w:eastAsia="Helvetica Neue" w:hAnsiTheme="minorHAnsi" w:cstheme="majorHAnsi"/>
          <w:color w:val="202B54"/>
          <w:sz w:val="24"/>
          <w:szCs w:val="24"/>
        </w:rPr>
      </w:pPr>
    </w:p>
    <w:p w14:paraId="49A0741E" w14:textId="77777777" w:rsidR="00D856A3" w:rsidRDefault="00D856A3" w:rsidP="003F161D">
      <w:pPr>
        <w:pStyle w:val="Heading1"/>
        <w:tabs>
          <w:tab w:val="left" w:pos="7223"/>
        </w:tabs>
        <w:contextualSpacing w:val="0"/>
        <w:rPr>
          <w:rFonts w:asciiTheme="minorHAnsi" w:eastAsia="Helvetica Neue" w:hAnsiTheme="minorHAnsi" w:cstheme="majorHAnsi"/>
          <w:color w:val="202B54"/>
          <w:sz w:val="24"/>
          <w:szCs w:val="24"/>
        </w:rPr>
      </w:pPr>
    </w:p>
    <w:p w14:paraId="51B84C44" w14:textId="77777777" w:rsidR="00D856A3" w:rsidRDefault="00D856A3" w:rsidP="003F161D">
      <w:pPr>
        <w:pStyle w:val="Heading1"/>
        <w:tabs>
          <w:tab w:val="left" w:pos="7223"/>
        </w:tabs>
        <w:contextualSpacing w:val="0"/>
        <w:rPr>
          <w:rFonts w:asciiTheme="minorHAnsi" w:eastAsia="Helvetica Neue" w:hAnsiTheme="minorHAnsi" w:cstheme="majorHAnsi"/>
          <w:color w:val="202B54"/>
          <w:sz w:val="24"/>
          <w:szCs w:val="24"/>
        </w:rPr>
      </w:pPr>
    </w:p>
    <w:p w14:paraId="4CE5A77E" w14:textId="77777777" w:rsidR="00D856A3" w:rsidRDefault="00D856A3" w:rsidP="003F161D">
      <w:pPr>
        <w:pStyle w:val="Heading1"/>
        <w:tabs>
          <w:tab w:val="left" w:pos="7223"/>
        </w:tabs>
        <w:contextualSpacing w:val="0"/>
        <w:rPr>
          <w:rFonts w:asciiTheme="minorHAnsi" w:eastAsia="Helvetica Neue" w:hAnsiTheme="minorHAnsi" w:cstheme="majorHAnsi"/>
          <w:color w:val="202B54"/>
          <w:sz w:val="24"/>
          <w:szCs w:val="24"/>
        </w:rPr>
      </w:pPr>
    </w:p>
    <w:p w14:paraId="33AEC830" w14:textId="77777777" w:rsidR="00D856A3" w:rsidRDefault="00D856A3" w:rsidP="003F161D">
      <w:pPr>
        <w:pStyle w:val="Heading1"/>
        <w:tabs>
          <w:tab w:val="left" w:pos="7223"/>
        </w:tabs>
        <w:contextualSpacing w:val="0"/>
        <w:rPr>
          <w:rFonts w:asciiTheme="minorHAnsi" w:eastAsia="Helvetica Neue" w:hAnsiTheme="minorHAnsi" w:cstheme="majorHAnsi"/>
          <w:color w:val="202B54"/>
          <w:sz w:val="24"/>
          <w:szCs w:val="24"/>
        </w:rPr>
      </w:pPr>
    </w:p>
    <w:p w14:paraId="3ECDD485" w14:textId="77777777" w:rsidR="00D856A3" w:rsidRDefault="00D856A3" w:rsidP="003F161D">
      <w:pPr>
        <w:pStyle w:val="Heading1"/>
        <w:tabs>
          <w:tab w:val="left" w:pos="7223"/>
        </w:tabs>
        <w:contextualSpacing w:val="0"/>
        <w:rPr>
          <w:rFonts w:asciiTheme="minorHAnsi" w:eastAsia="Helvetica Neue" w:hAnsiTheme="minorHAnsi" w:cstheme="majorHAnsi"/>
          <w:color w:val="202B54"/>
          <w:sz w:val="24"/>
          <w:szCs w:val="24"/>
        </w:rPr>
      </w:pPr>
    </w:p>
    <w:p w14:paraId="449CEE46" w14:textId="77777777" w:rsidR="00D856A3" w:rsidRDefault="00D856A3" w:rsidP="003F161D">
      <w:pPr>
        <w:pStyle w:val="Heading1"/>
        <w:tabs>
          <w:tab w:val="left" w:pos="7223"/>
        </w:tabs>
        <w:contextualSpacing w:val="0"/>
        <w:rPr>
          <w:rFonts w:asciiTheme="minorHAnsi" w:eastAsia="Helvetica Neue" w:hAnsiTheme="minorHAnsi" w:cstheme="majorHAnsi"/>
          <w:color w:val="202B54"/>
          <w:sz w:val="24"/>
          <w:szCs w:val="24"/>
        </w:rPr>
      </w:pPr>
    </w:p>
    <w:p w14:paraId="34BF34E1" w14:textId="77777777" w:rsidR="00D856A3" w:rsidRDefault="00D856A3" w:rsidP="003F161D">
      <w:pPr>
        <w:pStyle w:val="Heading1"/>
        <w:tabs>
          <w:tab w:val="left" w:pos="7223"/>
        </w:tabs>
        <w:contextualSpacing w:val="0"/>
        <w:rPr>
          <w:rFonts w:asciiTheme="minorHAnsi" w:eastAsia="Helvetica Neue" w:hAnsiTheme="minorHAnsi" w:cstheme="majorHAnsi"/>
          <w:color w:val="202B54"/>
          <w:sz w:val="24"/>
          <w:szCs w:val="24"/>
        </w:rPr>
      </w:pPr>
    </w:p>
    <w:p w14:paraId="4370C7F0" w14:textId="77777777" w:rsidR="00D856A3" w:rsidRDefault="00D856A3" w:rsidP="003F161D">
      <w:pPr>
        <w:pStyle w:val="Heading1"/>
        <w:tabs>
          <w:tab w:val="left" w:pos="7223"/>
        </w:tabs>
        <w:contextualSpacing w:val="0"/>
        <w:rPr>
          <w:rFonts w:asciiTheme="minorHAnsi" w:eastAsia="Helvetica Neue" w:hAnsiTheme="minorHAnsi" w:cstheme="majorHAnsi"/>
          <w:color w:val="202B54"/>
          <w:sz w:val="24"/>
          <w:szCs w:val="24"/>
        </w:rPr>
      </w:pPr>
    </w:p>
    <w:p w14:paraId="6B88FBBA" w14:textId="77777777" w:rsidR="00D856A3" w:rsidRDefault="00D856A3" w:rsidP="003F161D">
      <w:pPr>
        <w:pStyle w:val="Heading1"/>
        <w:tabs>
          <w:tab w:val="left" w:pos="7223"/>
        </w:tabs>
        <w:contextualSpacing w:val="0"/>
        <w:rPr>
          <w:rFonts w:asciiTheme="minorHAnsi" w:eastAsia="Helvetica Neue" w:hAnsiTheme="minorHAnsi" w:cstheme="majorHAnsi"/>
          <w:color w:val="202B54"/>
          <w:sz w:val="24"/>
          <w:szCs w:val="24"/>
        </w:rPr>
      </w:pPr>
    </w:p>
    <w:p w14:paraId="5EBA5685" w14:textId="77777777" w:rsidR="00D856A3" w:rsidRDefault="00D856A3" w:rsidP="003F161D">
      <w:pPr>
        <w:pStyle w:val="Heading1"/>
        <w:tabs>
          <w:tab w:val="left" w:pos="7223"/>
        </w:tabs>
        <w:contextualSpacing w:val="0"/>
        <w:rPr>
          <w:rFonts w:asciiTheme="minorHAnsi" w:eastAsia="Helvetica Neue" w:hAnsiTheme="minorHAnsi" w:cstheme="majorHAnsi"/>
          <w:color w:val="202B54"/>
          <w:sz w:val="24"/>
          <w:szCs w:val="24"/>
        </w:rPr>
      </w:pPr>
    </w:p>
    <w:p w14:paraId="5BE2EF01" w14:textId="012E0D21" w:rsidR="00661AEB" w:rsidRPr="00C774F3" w:rsidRDefault="003F161D" w:rsidP="003F161D">
      <w:pPr>
        <w:pStyle w:val="Heading1"/>
        <w:tabs>
          <w:tab w:val="left" w:pos="7223"/>
        </w:tabs>
        <w:contextualSpacing w:val="0"/>
        <w:rPr>
          <w:rFonts w:asciiTheme="minorHAnsi" w:eastAsia="Helvetica Neue" w:hAnsiTheme="minorHAnsi" w:cstheme="majorHAnsi"/>
          <w:color w:val="202B54"/>
          <w:sz w:val="24"/>
          <w:szCs w:val="24"/>
        </w:rPr>
      </w:pPr>
      <w:r w:rsidRPr="00C774F3">
        <w:rPr>
          <w:rFonts w:asciiTheme="minorHAnsi" w:eastAsia="Helvetica Neue" w:hAnsiTheme="minorHAnsi" w:cstheme="majorHAnsi"/>
          <w:color w:val="202B54"/>
          <w:sz w:val="24"/>
          <w:szCs w:val="24"/>
        </w:rPr>
        <w:tab/>
      </w:r>
    </w:p>
    <w:p w14:paraId="064D6D18" w14:textId="642D8FB9" w:rsidR="007B51A3" w:rsidRPr="007B51A3" w:rsidRDefault="00281519" w:rsidP="00661AEB">
      <w:pPr>
        <w:pStyle w:val="Heading1"/>
        <w:tabs>
          <w:tab w:val="right" w:pos="10460"/>
        </w:tabs>
        <w:contextualSpacing w:val="0"/>
        <w:rPr>
          <w:rFonts w:asciiTheme="minorHAnsi" w:eastAsia="Helvetica Neue" w:hAnsiTheme="minorHAnsi" w:cstheme="majorHAnsi"/>
          <w:color w:val="202B54"/>
        </w:rPr>
      </w:pPr>
      <w:r w:rsidRPr="00281519">
        <w:rPr>
          <w:rFonts w:asciiTheme="minorHAnsi" w:eastAsia="Helvetica Neue" w:hAnsiTheme="minorHAnsi" w:cstheme="majorHAnsi"/>
          <w:color w:val="202B54"/>
        </w:rPr>
        <w:t>Communicating with patients</w:t>
      </w:r>
      <w:r w:rsidR="00661AEB">
        <w:rPr>
          <w:rFonts w:asciiTheme="minorHAnsi" w:eastAsia="Helvetica Neue" w:hAnsiTheme="minorHAnsi" w:cstheme="majorHAnsi"/>
          <w:color w:val="202B54"/>
        </w:rPr>
        <w:tab/>
      </w:r>
    </w:p>
    <w:p w14:paraId="35840E41" w14:textId="77777777" w:rsidR="00281519" w:rsidRPr="00281519" w:rsidRDefault="00281519" w:rsidP="00281519">
      <w:pPr>
        <w:rPr>
          <w:rFonts w:eastAsia="Helvetica Neue Light" w:cs="Helvetica Neue Light"/>
          <w:color w:val="202B54"/>
        </w:rPr>
      </w:pPr>
      <w:bookmarkStart w:id="0" w:name="_mktfq8pxo2ar" w:colFirst="0" w:colLast="0"/>
      <w:bookmarkStart w:id="1" w:name="_gaykl4p2odi0" w:colFirst="0" w:colLast="0"/>
      <w:bookmarkEnd w:id="0"/>
      <w:bookmarkEnd w:id="1"/>
      <w:r w:rsidRPr="00281519">
        <w:rPr>
          <w:rFonts w:eastAsia="Helvetica Neue Light" w:cs="Helvetica Neue Light"/>
          <w:color w:val="202B54"/>
        </w:rPr>
        <w:t xml:space="preserve">Communicating with and reassuring patients cannot be underestimated, and a consistent message should be formulated to include what the practice is doing to prevent transmission and protect patients. Make it clear that their dental needs are important, but their overall health and wellbeing is also paramount.  </w:t>
      </w:r>
    </w:p>
    <w:p w14:paraId="262398D9" w14:textId="77777777" w:rsidR="00281519" w:rsidRPr="00281519" w:rsidRDefault="00281519" w:rsidP="00281519">
      <w:pPr>
        <w:rPr>
          <w:rFonts w:eastAsia="Helvetica Neue Light" w:cs="Helvetica Neue Light"/>
          <w:color w:val="202B54"/>
        </w:rPr>
      </w:pPr>
    </w:p>
    <w:p w14:paraId="47F73BED" w14:textId="6BA766C6" w:rsidR="00281519" w:rsidRPr="00281519" w:rsidRDefault="00281519" w:rsidP="00281519">
      <w:pPr>
        <w:rPr>
          <w:rFonts w:eastAsia="Helvetica Neue Light" w:cs="Helvetica Neue Light"/>
        </w:rPr>
      </w:pPr>
      <w:r w:rsidRPr="00281519">
        <w:rPr>
          <w:rFonts w:eastAsia="Helvetica Neue Light" w:cs="Helvetica Neue Light"/>
          <w:color w:val="202B54"/>
        </w:rPr>
        <w:t>A variety of methods can be used to let patients know you are open again including telephone calls, text messages, emails, practice website, social media channels etc. It is important to inform them of any new protocols and procedures in place so that they can be prepared when they attend. This will help to boost their confidence levels too</w:t>
      </w:r>
      <w:r w:rsidR="00E37C8D" w:rsidRPr="00E37C8D">
        <w:rPr>
          <w:rFonts w:eastAsia="Helvetica Neue Light" w:cs="Helvetica Neue Light"/>
          <w:color w:val="202B54"/>
        </w:rPr>
        <w:t>.</w:t>
      </w:r>
    </w:p>
    <w:p w14:paraId="32639FB8" w14:textId="101EA9A7" w:rsidR="00281519" w:rsidRDefault="00281519" w:rsidP="00527027">
      <w:pPr>
        <w:pStyle w:val="Heading3"/>
        <w:contextualSpacing w:val="0"/>
        <w:rPr>
          <w:rFonts w:asciiTheme="minorHAnsi" w:eastAsia="Helvetica Neue" w:hAnsiTheme="minorHAnsi" w:cs="Helvetica Neue"/>
          <w:color w:val="202B54"/>
        </w:rPr>
      </w:pPr>
      <w:r w:rsidRPr="00281519">
        <w:rPr>
          <w:rFonts w:asciiTheme="minorHAnsi" w:eastAsia="Helvetica Neue" w:hAnsiTheme="minorHAnsi" w:cs="Helvetica Neue"/>
          <w:color w:val="202B54"/>
        </w:rPr>
        <w:t>Example of a “We are open” letter or email</w:t>
      </w:r>
    </w:p>
    <w:p w14:paraId="01FF330E" w14:textId="3073A325" w:rsidR="00281519" w:rsidRDefault="00681F84" w:rsidP="00281519">
      <w:pPr>
        <w:rPr>
          <w:lang w:val="en" w:eastAsia="en-GB"/>
        </w:rPr>
      </w:pPr>
      <w:r>
        <w:rPr>
          <w:rFonts w:eastAsia="Helvetica Neue Light" w:cs="Helvetica Neue Light"/>
          <w:color w:val="202B54"/>
        </w:rPr>
        <w:t>View an editable version of the</w:t>
      </w:r>
      <w:r w:rsidR="002530E1">
        <w:rPr>
          <w:rFonts w:eastAsia="Helvetica Neue Light" w:cs="Helvetica Neue Light"/>
          <w:color w:val="202B54"/>
        </w:rPr>
        <w:t xml:space="preserve"> lette</w:t>
      </w:r>
      <w:r>
        <w:rPr>
          <w:rFonts w:eastAsia="Helvetica Neue Light" w:cs="Helvetica Neue Light"/>
          <w:color w:val="202B54"/>
        </w:rPr>
        <w:t xml:space="preserve">r below </w:t>
      </w:r>
      <w:hyperlink r:id="rId13" w:history="1">
        <w:r w:rsidRPr="00681F84">
          <w:rPr>
            <w:rStyle w:val="Hyperlink"/>
            <w:rFonts w:eastAsia="Helvetica Neue Light" w:cs="Helvetica Neue Light"/>
            <w:color w:val="FF2F92"/>
          </w:rPr>
          <w:t>here</w:t>
        </w:r>
      </w:hyperlink>
      <w:r w:rsidR="00045135" w:rsidRPr="00681F84">
        <w:rPr>
          <w:rFonts w:eastAsia="Helvetica Neue Light" w:cs="Helvetica Neue Light"/>
          <w:color w:val="FF2F92"/>
        </w:rPr>
        <w:t xml:space="preserve"> </w:t>
      </w:r>
    </w:p>
    <w:p w14:paraId="7CC8B556" w14:textId="3AE1B142" w:rsidR="00281519" w:rsidRDefault="00281519" w:rsidP="00281519">
      <w:pPr>
        <w:rPr>
          <w:lang w:val="en" w:eastAsia="en-GB"/>
        </w:rPr>
      </w:pPr>
    </w:p>
    <w:p w14:paraId="7F5A051E" w14:textId="21B7343E" w:rsidR="00281519" w:rsidRDefault="00A460C3" w:rsidP="00281519">
      <w:pPr>
        <w:rPr>
          <w:lang w:val="en" w:eastAsia="en-GB"/>
        </w:rPr>
      </w:pPr>
      <w:r>
        <w:rPr>
          <w:noProof/>
          <w:lang w:val="en" w:eastAsia="en-GB"/>
        </w:rPr>
        <w:drawing>
          <wp:inline distT="0" distB="0" distL="0" distR="0" wp14:anchorId="0C5BEE5E" wp14:editId="071B01CE">
            <wp:extent cx="3511826" cy="4978668"/>
            <wp:effectExtent l="12700" t="12700" r="19050" b="1270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 example pictu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7257" cy="5000545"/>
                    </a:xfrm>
                    <a:prstGeom prst="rect">
                      <a:avLst/>
                    </a:prstGeom>
                    <a:ln>
                      <a:solidFill>
                        <a:srgbClr val="002060"/>
                      </a:solidFill>
                    </a:ln>
                  </pic:spPr>
                </pic:pic>
              </a:graphicData>
            </a:graphic>
          </wp:inline>
        </w:drawing>
      </w:r>
    </w:p>
    <w:p w14:paraId="378AE86F" w14:textId="6703AA03" w:rsidR="00281519" w:rsidRDefault="00281519" w:rsidP="00281519">
      <w:pPr>
        <w:rPr>
          <w:lang w:val="en" w:eastAsia="en-GB"/>
        </w:rPr>
      </w:pPr>
    </w:p>
    <w:p w14:paraId="129E1E11" w14:textId="56F43802" w:rsidR="00281519" w:rsidRDefault="00281519" w:rsidP="00281519">
      <w:pPr>
        <w:rPr>
          <w:lang w:val="en" w:eastAsia="en-GB"/>
        </w:rPr>
      </w:pPr>
    </w:p>
    <w:p w14:paraId="721589A7" w14:textId="3F4EBF35" w:rsidR="00281519" w:rsidRDefault="00281519" w:rsidP="00281519">
      <w:pPr>
        <w:rPr>
          <w:lang w:val="en" w:eastAsia="en-GB"/>
        </w:rPr>
      </w:pPr>
    </w:p>
    <w:p w14:paraId="4B0A31B0" w14:textId="61211A2E" w:rsidR="00281519" w:rsidRDefault="00281519" w:rsidP="00281519">
      <w:pPr>
        <w:rPr>
          <w:lang w:val="en" w:eastAsia="en-GB"/>
        </w:rPr>
      </w:pPr>
    </w:p>
    <w:p w14:paraId="4DF65078" w14:textId="7D79EBCC" w:rsidR="00281519" w:rsidRDefault="00281519" w:rsidP="00281519">
      <w:pPr>
        <w:rPr>
          <w:lang w:val="en" w:eastAsia="en-GB"/>
        </w:rPr>
      </w:pPr>
    </w:p>
    <w:p w14:paraId="07783B58" w14:textId="77777777" w:rsidR="003F161D" w:rsidRDefault="003F161D" w:rsidP="002E38A9">
      <w:pPr>
        <w:rPr>
          <w:b/>
          <w:bCs/>
          <w:color w:val="CC0099"/>
          <w:sz w:val="28"/>
          <w:szCs w:val="28"/>
          <w:lang w:eastAsia="en-GB"/>
        </w:rPr>
      </w:pPr>
    </w:p>
    <w:p w14:paraId="72072741" w14:textId="77777777" w:rsidR="003F161D" w:rsidRDefault="003F161D" w:rsidP="002E38A9">
      <w:pPr>
        <w:rPr>
          <w:b/>
          <w:bCs/>
          <w:color w:val="CC0099"/>
          <w:sz w:val="28"/>
          <w:szCs w:val="28"/>
          <w:lang w:eastAsia="en-GB"/>
        </w:rPr>
      </w:pPr>
    </w:p>
    <w:p w14:paraId="45648A5B" w14:textId="77777777" w:rsidR="00527705" w:rsidRDefault="00527705" w:rsidP="002E38A9">
      <w:pPr>
        <w:rPr>
          <w:b/>
          <w:bCs/>
          <w:color w:val="CC0099"/>
          <w:sz w:val="28"/>
          <w:szCs w:val="28"/>
          <w:lang w:eastAsia="en-GB"/>
        </w:rPr>
      </w:pPr>
    </w:p>
    <w:p w14:paraId="0603D348" w14:textId="2F03F1EB" w:rsidR="002E38A9" w:rsidRPr="00841E7D" w:rsidRDefault="002E38A9" w:rsidP="002E38A9">
      <w:pPr>
        <w:rPr>
          <w:b/>
          <w:bCs/>
          <w:color w:val="002060"/>
          <w:sz w:val="28"/>
          <w:szCs w:val="28"/>
          <w:lang w:eastAsia="en-GB"/>
        </w:rPr>
      </w:pPr>
      <w:r w:rsidRPr="00841E7D">
        <w:rPr>
          <w:b/>
          <w:bCs/>
          <w:color w:val="002060"/>
          <w:sz w:val="28"/>
          <w:szCs w:val="28"/>
          <w:lang w:eastAsia="en-GB"/>
        </w:rPr>
        <w:t xml:space="preserve">Pre-Appointment </w:t>
      </w:r>
    </w:p>
    <w:p w14:paraId="549FD85C" w14:textId="77777777" w:rsidR="002E38A9" w:rsidRPr="00B60B8E" w:rsidRDefault="002E38A9" w:rsidP="002E38A9">
      <w:pPr>
        <w:rPr>
          <w:b/>
          <w:bCs/>
          <w:color w:val="CC0099"/>
          <w:lang w:eastAsia="en-GB"/>
        </w:rPr>
      </w:pPr>
    </w:p>
    <w:p w14:paraId="5BCD187E" w14:textId="77777777" w:rsidR="002E38A9" w:rsidRPr="00841E7D" w:rsidRDefault="002E38A9" w:rsidP="002E38A9">
      <w:pPr>
        <w:rPr>
          <w:color w:val="002060"/>
          <w:lang w:eastAsia="en-GB"/>
        </w:rPr>
      </w:pPr>
      <w:r w:rsidRPr="00841E7D">
        <w:rPr>
          <w:color w:val="002060"/>
          <w:lang w:eastAsia="en-GB"/>
        </w:rPr>
        <w:t>Pre-appointment preparation is essential in providing safe care, ensuring patients are well informed and suitably prepared ahead of their visit to the dental practice. Communication is central to mitigating risk and establishing expectations of how and what dentistry can be delivered within the limitations of the pandemic. (FGDPUK Implications of COVID-19 for the safe management of general dental practice A practical guide)</w:t>
      </w:r>
    </w:p>
    <w:p w14:paraId="66318179" w14:textId="77777777" w:rsidR="002E38A9" w:rsidRPr="00841E7D" w:rsidRDefault="002E38A9" w:rsidP="002E38A9">
      <w:pPr>
        <w:rPr>
          <w:color w:val="002060"/>
          <w:lang w:eastAsia="en-GB"/>
        </w:rPr>
      </w:pPr>
    </w:p>
    <w:p w14:paraId="1440E7C9" w14:textId="77777777" w:rsidR="002E38A9" w:rsidRPr="00841E7D" w:rsidRDefault="002E38A9" w:rsidP="002E38A9">
      <w:pPr>
        <w:numPr>
          <w:ilvl w:val="0"/>
          <w:numId w:val="5"/>
        </w:numPr>
        <w:rPr>
          <w:color w:val="002060"/>
          <w:lang w:eastAsia="en-GB"/>
        </w:rPr>
      </w:pPr>
      <w:r w:rsidRPr="00841E7D">
        <w:rPr>
          <w:color w:val="002060"/>
          <w:lang w:eastAsia="en-GB"/>
        </w:rPr>
        <w:t xml:space="preserve">Remote contact should be made with all patients prior to appointments at the dental practice, video consultations are preferred, where this is not possible telephone calls will be sufficient </w:t>
      </w:r>
    </w:p>
    <w:p w14:paraId="1908C1EB" w14:textId="77777777" w:rsidR="002E38A9" w:rsidRPr="00841E7D" w:rsidRDefault="002E38A9" w:rsidP="002E38A9">
      <w:pPr>
        <w:numPr>
          <w:ilvl w:val="0"/>
          <w:numId w:val="5"/>
        </w:numPr>
        <w:rPr>
          <w:color w:val="002060"/>
          <w:lang w:eastAsia="en-GB"/>
        </w:rPr>
      </w:pPr>
      <w:r w:rsidRPr="00841E7D">
        <w:rPr>
          <w:color w:val="002060"/>
          <w:lang w:eastAsia="en-GB"/>
        </w:rPr>
        <w:t xml:space="preserve">Patient information communicated via practice website </w:t>
      </w:r>
    </w:p>
    <w:p w14:paraId="00041B2F" w14:textId="77777777" w:rsidR="002E38A9" w:rsidRPr="00841E7D" w:rsidRDefault="002E38A9" w:rsidP="002E38A9">
      <w:pPr>
        <w:numPr>
          <w:ilvl w:val="0"/>
          <w:numId w:val="5"/>
        </w:numPr>
        <w:rPr>
          <w:color w:val="002060"/>
          <w:lang w:eastAsia="en-GB"/>
        </w:rPr>
      </w:pPr>
      <w:r w:rsidRPr="00841E7D">
        <w:rPr>
          <w:color w:val="002060"/>
          <w:lang w:eastAsia="en-GB"/>
        </w:rPr>
        <w:t>Relevant information/forms/admin tasks emailed to patient ahead of appointment - Patient questionnaire, COVID Screening, Medical history, Patient forms – FP17, estimate, consent, Information on payment</w:t>
      </w:r>
    </w:p>
    <w:p w14:paraId="38938023" w14:textId="77777777" w:rsidR="002E38A9" w:rsidRPr="00841E7D" w:rsidRDefault="002E38A9" w:rsidP="002E38A9">
      <w:pPr>
        <w:numPr>
          <w:ilvl w:val="0"/>
          <w:numId w:val="5"/>
        </w:numPr>
        <w:rPr>
          <w:color w:val="002060"/>
          <w:lang w:eastAsia="en-GB"/>
        </w:rPr>
      </w:pPr>
      <w:r w:rsidRPr="00841E7D">
        <w:rPr>
          <w:color w:val="002060"/>
          <w:lang w:eastAsia="en-GB"/>
        </w:rPr>
        <w:t xml:space="preserve">Consider communication barriers and how to overcome these </w:t>
      </w:r>
    </w:p>
    <w:p w14:paraId="0DA7A30C" w14:textId="77777777" w:rsidR="002E38A9" w:rsidRPr="00841E7D" w:rsidRDefault="002E38A9" w:rsidP="002E38A9">
      <w:pPr>
        <w:numPr>
          <w:ilvl w:val="0"/>
          <w:numId w:val="5"/>
        </w:numPr>
        <w:rPr>
          <w:color w:val="002060"/>
          <w:lang w:eastAsia="en-GB"/>
        </w:rPr>
      </w:pPr>
      <w:r w:rsidRPr="00841E7D">
        <w:rPr>
          <w:color w:val="002060"/>
          <w:lang w:eastAsia="en-GB"/>
        </w:rPr>
        <w:t xml:space="preserve">Patient health risk assessment </w:t>
      </w:r>
    </w:p>
    <w:p w14:paraId="7326CD03" w14:textId="2D5E00E2" w:rsidR="002E38A9" w:rsidRPr="00841E7D" w:rsidRDefault="002E38A9" w:rsidP="002E38A9">
      <w:pPr>
        <w:numPr>
          <w:ilvl w:val="0"/>
          <w:numId w:val="5"/>
        </w:numPr>
        <w:rPr>
          <w:color w:val="002060"/>
          <w:lang w:eastAsia="en-GB"/>
        </w:rPr>
      </w:pPr>
      <w:r w:rsidRPr="00841E7D">
        <w:rPr>
          <w:color w:val="002060"/>
          <w:lang w:eastAsia="en-GB"/>
        </w:rPr>
        <w:t>Follow up call with patients 14</w:t>
      </w:r>
      <w:r w:rsidR="00EA6ADC" w:rsidRPr="00841E7D">
        <w:rPr>
          <w:color w:val="002060"/>
          <w:lang w:eastAsia="en-GB"/>
        </w:rPr>
        <w:t xml:space="preserve"> </w:t>
      </w:r>
      <w:r w:rsidRPr="00841E7D">
        <w:rPr>
          <w:color w:val="002060"/>
          <w:lang w:eastAsia="en-GB"/>
        </w:rPr>
        <w:t>days after appointment to check that they have not since developed COVID-19 symptoms</w:t>
      </w:r>
    </w:p>
    <w:p w14:paraId="3293DB22" w14:textId="77777777" w:rsidR="002E38A9" w:rsidRPr="00841E7D" w:rsidRDefault="002E38A9" w:rsidP="002E38A9">
      <w:pPr>
        <w:numPr>
          <w:ilvl w:val="0"/>
          <w:numId w:val="5"/>
        </w:numPr>
        <w:rPr>
          <w:color w:val="002060"/>
          <w:lang w:eastAsia="en-GB"/>
        </w:rPr>
      </w:pPr>
      <w:r w:rsidRPr="00841E7D">
        <w:rPr>
          <w:color w:val="002060"/>
          <w:lang w:eastAsia="en-GB"/>
        </w:rPr>
        <w:t xml:space="preserve">Consider asking the patient to bring their own pens  </w:t>
      </w:r>
    </w:p>
    <w:p w14:paraId="6D4A88AE" w14:textId="77777777" w:rsidR="002E38A9" w:rsidRPr="00841E7D" w:rsidRDefault="002E38A9" w:rsidP="002E38A9">
      <w:pPr>
        <w:rPr>
          <w:color w:val="002060"/>
          <w:lang w:eastAsia="en-GB"/>
        </w:rPr>
      </w:pPr>
    </w:p>
    <w:p w14:paraId="5F6A798A" w14:textId="77777777" w:rsidR="002E38A9" w:rsidRPr="00841E7D" w:rsidRDefault="002E38A9" w:rsidP="002E38A9">
      <w:pPr>
        <w:rPr>
          <w:color w:val="002060"/>
          <w:lang w:eastAsia="en-GB"/>
        </w:rPr>
      </w:pPr>
      <w:r w:rsidRPr="00841E7D">
        <w:rPr>
          <w:color w:val="002060"/>
          <w:lang w:eastAsia="en-GB"/>
        </w:rPr>
        <w:t>* For all remote points of contact, General Data Protection Regulations (GDPR) must be followed as per current guidelines during the pandemic</w:t>
      </w:r>
    </w:p>
    <w:p w14:paraId="6BA3EFDF" w14:textId="0B363394" w:rsidR="00281519" w:rsidRDefault="00281519" w:rsidP="00281519">
      <w:pPr>
        <w:rPr>
          <w:lang w:val="en" w:eastAsia="en-GB"/>
        </w:rPr>
      </w:pPr>
    </w:p>
    <w:p w14:paraId="2D212C83" w14:textId="3220F096" w:rsidR="00527027" w:rsidRDefault="00281519" w:rsidP="00527027">
      <w:pPr>
        <w:pStyle w:val="Heading3"/>
        <w:contextualSpacing w:val="0"/>
        <w:rPr>
          <w:rFonts w:asciiTheme="minorHAnsi" w:eastAsia="Helvetica Neue" w:hAnsiTheme="minorHAnsi" w:cs="Helvetica Neue"/>
          <w:color w:val="202B54"/>
        </w:rPr>
      </w:pPr>
      <w:r w:rsidRPr="00281519">
        <w:rPr>
          <w:rFonts w:asciiTheme="minorHAnsi" w:eastAsia="Helvetica Neue" w:hAnsiTheme="minorHAnsi" w:cs="Helvetica Neue"/>
          <w:color w:val="202B54"/>
        </w:rPr>
        <w:t>Practice signage</w:t>
      </w:r>
    </w:p>
    <w:p w14:paraId="608C4070" w14:textId="5F51D2FD" w:rsidR="00281519" w:rsidRDefault="00D300D8" w:rsidP="00281519">
      <w:pPr>
        <w:rPr>
          <w:rFonts w:eastAsia="Helvetica Neue Light" w:cs="Helvetica Neue Light"/>
          <w:color w:val="202B54"/>
        </w:rPr>
      </w:pPr>
      <w:r>
        <w:rPr>
          <w:rFonts w:eastAsia="Helvetica Neue Light" w:cs="Helvetica Neue Light"/>
          <w:color w:val="202B54"/>
        </w:rPr>
        <w:t>Having visual reminders around your practice will help patients and staff feel re-assured and serve as a reminder of best practice.</w:t>
      </w:r>
    </w:p>
    <w:p w14:paraId="61180B93" w14:textId="7280F42B" w:rsidR="00D300D8" w:rsidRDefault="00D300D8" w:rsidP="00281519">
      <w:pPr>
        <w:rPr>
          <w:rFonts w:eastAsia="Helvetica Neue Light" w:cs="Helvetica Neue Light"/>
          <w:color w:val="202B54"/>
        </w:rPr>
      </w:pPr>
    </w:p>
    <w:p w14:paraId="3424D7AC" w14:textId="2CA2F70A" w:rsidR="00281519" w:rsidRDefault="00D300D8" w:rsidP="00281519">
      <w:pPr>
        <w:rPr>
          <w:lang w:val="en" w:eastAsia="en-GB"/>
        </w:rPr>
      </w:pPr>
      <w:r>
        <w:rPr>
          <w:rFonts w:eastAsia="Helvetica Neue Light" w:cs="Helvetica Neue Light"/>
          <w:color w:val="202B54"/>
        </w:rPr>
        <w:t>Examples of wording that could be used on new</w:t>
      </w:r>
      <w:r w:rsidR="005D189C">
        <w:rPr>
          <w:rFonts w:eastAsia="Helvetica Neue Light" w:cs="Helvetica Neue Light"/>
          <w:color w:val="202B54"/>
        </w:rPr>
        <w:t xml:space="preserve"> </w:t>
      </w:r>
      <w:r>
        <w:rPr>
          <w:rFonts w:eastAsia="Helvetica Neue Light" w:cs="Helvetica Neue Light"/>
          <w:color w:val="202B54"/>
        </w:rPr>
        <w:t>practice signage:</w:t>
      </w:r>
    </w:p>
    <w:p w14:paraId="4A770FBA" w14:textId="77777777" w:rsidR="00D300D8" w:rsidRPr="00281519" w:rsidRDefault="00D300D8" w:rsidP="00281519">
      <w:pPr>
        <w:rPr>
          <w:lang w:val="en" w:eastAsia="en-GB"/>
        </w:rPr>
      </w:pPr>
    </w:p>
    <w:p w14:paraId="2476DC26" w14:textId="08A29C56" w:rsidR="006121DD" w:rsidRPr="006121DD" w:rsidRDefault="00D300D8" w:rsidP="006121DD">
      <w:pPr>
        <w:pStyle w:val="ListParagraph"/>
        <w:numPr>
          <w:ilvl w:val="0"/>
          <w:numId w:val="1"/>
        </w:numPr>
        <w:rPr>
          <w:rFonts w:eastAsia="Helvetica Neue Light" w:cs="Helvetica Neue Light"/>
          <w:color w:val="202B54"/>
        </w:rPr>
      </w:pPr>
      <w:r w:rsidRPr="00D300D8">
        <w:rPr>
          <w:rFonts w:eastAsia="Helvetica Neue Light" w:cs="Helvetica Neue Light"/>
          <w:color w:val="202B54"/>
        </w:rPr>
        <w:t>Please respect 2 metre social distancing</w:t>
      </w:r>
    </w:p>
    <w:p w14:paraId="1A32B898" w14:textId="3D1E9C19" w:rsidR="00D300D8" w:rsidRPr="00D300D8" w:rsidRDefault="00D300D8" w:rsidP="00D300D8">
      <w:pPr>
        <w:pStyle w:val="ListParagraph"/>
        <w:numPr>
          <w:ilvl w:val="0"/>
          <w:numId w:val="1"/>
        </w:numPr>
        <w:rPr>
          <w:rFonts w:eastAsia="Helvetica Neue Light" w:cs="Helvetica Neue Light"/>
          <w:color w:val="202B54"/>
        </w:rPr>
      </w:pPr>
      <w:r w:rsidRPr="00D300D8">
        <w:rPr>
          <w:rFonts w:eastAsia="Helvetica Neue Light" w:cs="Helvetica Neue Light"/>
          <w:color w:val="202B54"/>
        </w:rPr>
        <w:t>Please use this hand sanitiser</w:t>
      </w:r>
    </w:p>
    <w:p w14:paraId="26E06BB9" w14:textId="77777777" w:rsidR="00D300D8" w:rsidRPr="00D300D8" w:rsidRDefault="00D300D8" w:rsidP="00D300D8">
      <w:pPr>
        <w:pStyle w:val="ListParagraph"/>
        <w:numPr>
          <w:ilvl w:val="0"/>
          <w:numId w:val="1"/>
        </w:numPr>
        <w:rPr>
          <w:rFonts w:eastAsia="Helvetica Neue Light" w:cs="Helvetica Neue Light"/>
          <w:color w:val="202B54"/>
        </w:rPr>
      </w:pPr>
      <w:r w:rsidRPr="00D300D8">
        <w:rPr>
          <w:rFonts w:eastAsia="Helvetica Neue Light" w:cs="Helvetica Neue Light"/>
          <w:color w:val="202B54"/>
        </w:rPr>
        <w:t>Please adhere to social distancing measures – 2 metres</w:t>
      </w:r>
    </w:p>
    <w:p w14:paraId="0A915D25" w14:textId="77777777" w:rsidR="00D300D8" w:rsidRPr="00D300D8" w:rsidRDefault="00D300D8" w:rsidP="00D300D8">
      <w:pPr>
        <w:pStyle w:val="ListParagraph"/>
        <w:numPr>
          <w:ilvl w:val="0"/>
          <w:numId w:val="1"/>
        </w:numPr>
        <w:rPr>
          <w:rFonts w:eastAsia="Helvetica Neue Light" w:cs="Helvetica Neue Light"/>
          <w:color w:val="202B54"/>
        </w:rPr>
      </w:pPr>
      <w:r w:rsidRPr="00D300D8">
        <w:rPr>
          <w:rFonts w:eastAsia="Helvetica Neue Light" w:cs="Helvetica Neue Light"/>
          <w:color w:val="202B54"/>
        </w:rPr>
        <w:t>Do not enter the reception area if there is a patient present</w:t>
      </w:r>
    </w:p>
    <w:p w14:paraId="05AF0C1E" w14:textId="77777777" w:rsidR="00D300D8" w:rsidRPr="00D300D8" w:rsidRDefault="00D300D8" w:rsidP="00D300D8">
      <w:pPr>
        <w:pStyle w:val="ListParagraph"/>
        <w:numPr>
          <w:ilvl w:val="0"/>
          <w:numId w:val="1"/>
        </w:numPr>
        <w:rPr>
          <w:rFonts w:eastAsia="Helvetica Neue Light" w:cs="Helvetica Neue Light"/>
          <w:color w:val="202B54"/>
        </w:rPr>
      </w:pPr>
      <w:r w:rsidRPr="00D300D8">
        <w:rPr>
          <w:rFonts w:eastAsia="Helvetica Neue Light" w:cs="Helvetica Neue Light"/>
          <w:color w:val="202B54"/>
        </w:rPr>
        <w:t>Do not enter</w:t>
      </w:r>
    </w:p>
    <w:p w14:paraId="27708CCD" w14:textId="77777777" w:rsidR="00D300D8" w:rsidRPr="00D300D8" w:rsidRDefault="00D300D8" w:rsidP="00D300D8">
      <w:pPr>
        <w:pStyle w:val="ListParagraph"/>
        <w:numPr>
          <w:ilvl w:val="0"/>
          <w:numId w:val="1"/>
        </w:numPr>
        <w:rPr>
          <w:rFonts w:eastAsia="Helvetica Neue Light" w:cs="Helvetica Neue Light"/>
          <w:color w:val="202B54"/>
        </w:rPr>
      </w:pPr>
      <w:r w:rsidRPr="00D300D8">
        <w:rPr>
          <w:rFonts w:eastAsia="Helvetica Neue Light" w:cs="Helvetica Neue Light"/>
          <w:color w:val="202B54"/>
        </w:rPr>
        <w:t xml:space="preserve">Please follow the arrows in place </w:t>
      </w:r>
    </w:p>
    <w:p w14:paraId="23D66D44" w14:textId="77777777" w:rsidR="00D300D8" w:rsidRPr="00D300D8" w:rsidRDefault="00D300D8" w:rsidP="00D300D8">
      <w:pPr>
        <w:pStyle w:val="ListParagraph"/>
        <w:numPr>
          <w:ilvl w:val="0"/>
          <w:numId w:val="1"/>
        </w:numPr>
        <w:rPr>
          <w:rFonts w:eastAsia="Helvetica Neue Light" w:cs="Helvetica Neue Light"/>
          <w:color w:val="202B54"/>
        </w:rPr>
      </w:pPr>
      <w:r w:rsidRPr="00D300D8">
        <w:rPr>
          <w:rFonts w:eastAsia="Helvetica Neue Light" w:cs="Helvetica Neue Light"/>
          <w:color w:val="202B54"/>
        </w:rPr>
        <w:t>Surgery in use</w:t>
      </w:r>
    </w:p>
    <w:p w14:paraId="742A868B" w14:textId="77777777" w:rsidR="00D300D8" w:rsidRPr="00D300D8" w:rsidRDefault="00D300D8" w:rsidP="00D300D8">
      <w:pPr>
        <w:pStyle w:val="ListParagraph"/>
        <w:numPr>
          <w:ilvl w:val="0"/>
          <w:numId w:val="1"/>
        </w:numPr>
        <w:rPr>
          <w:rFonts w:eastAsia="Helvetica Neue Light" w:cs="Helvetica Neue Light"/>
          <w:color w:val="202B54"/>
        </w:rPr>
      </w:pPr>
      <w:r w:rsidRPr="00D300D8">
        <w:rPr>
          <w:rFonts w:eastAsia="Helvetica Neue Light" w:cs="Helvetica Neue Light"/>
          <w:color w:val="202B54"/>
        </w:rPr>
        <w:t>AGP Surgery</w:t>
      </w:r>
    </w:p>
    <w:p w14:paraId="1E786F38" w14:textId="77777777" w:rsidR="00D300D8" w:rsidRPr="00D300D8" w:rsidRDefault="00D300D8" w:rsidP="00D300D8">
      <w:pPr>
        <w:pStyle w:val="ListParagraph"/>
        <w:numPr>
          <w:ilvl w:val="0"/>
          <w:numId w:val="1"/>
        </w:numPr>
        <w:rPr>
          <w:rFonts w:eastAsia="Helvetica Neue Light" w:cs="Helvetica Neue Light"/>
          <w:color w:val="202B54"/>
        </w:rPr>
      </w:pPr>
      <w:r w:rsidRPr="00D300D8">
        <w:rPr>
          <w:rFonts w:eastAsia="Helvetica Neue Light" w:cs="Helvetica Neue Light"/>
          <w:color w:val="202B54"/>
        </w:rPr>
        <w:t xml:space="preserve">Non AGP Surgery </w:t>
      </w:r>
    </w:p>
    <w:p w14:paraId="0D4F8067" w14:textId="77777777" w:rsidR="00D300D8" w:rsidRPr="00D300D8" w:rsidRDefault="00D300D8" w:rsidP="00D300D8">
      <w:pPr>
        <w:pStyle w:val="ListParagraph"/>
        <w:numPr>
          <w:ilvl w:val="0"/>
          <w:numId w:val="1"/>
        </w:numPr>
        <w:rPr>
          <w:rFonts w:eastAsia="Helvetica Neue Light" w:cs="Helvetica Neue Light"/>
          <w:color w:val="202B54"/>
        </w:rPr>
      </w:pPr>
      <w:r w:rsidRPr="00D300D8">
        <w:rPr>
          <w:rFonts w:eastAsia="Helvetica Neue Light" w:cs="Helvetica Neue Light"/>
          <w:color w:val="202B54"/>
        </w:rPr>
        <w:t xml:space="preserve">Catch it, bin it, kill it </w:t>
      </w:r>
    </w:p>
    <w:p w14:paraId="2830ECC9" w14:textId="6D4E162C" w:rsidR="00E77D6B" w:rsidRPr="00C3459D" w:rsidRDefault="00D300D8" w:rsidP="00D300D8">
      <w:pPr>
        <w:pStyle w:val="ListParagraph"/>
        <w:numPr>
          <w:ilvl w:val="0"/>
          <w:numId w:val="1"/>
        </w:numPr>
      </w:pPr>
      <w:r w:rsidRPr="00D300D8">
        <w:rPr>
          <w:rFonts w:eastAsia="Helvetica Neue Light" w:cs="Helvetica Neue Light"/>
          <w:color w:val="202B54"/>
        </w:rPr>
        <w:t>Handwash diagram</w:t>
      </w:r>
    </w:p>
    <w:p w14:paraId="67B58EC4" w14:textId="77777777" w:rsidR="00C3459D" w:rsidRPr="00D300D8" w:rsidRDefault="00C3459D" w:rsidP="00C3459D">
      <w:pPr>
        <w:pStyle w:val="ListParagraph"/>
      </w:pPr>
    </w:p>
    <w:p w14:paraId="1610659C" w14:textId="6BDF5378" w:rsidR="00D300D8" w:rsidRDefault="00D300D8" w:rsidP="00D300D8"/>
    <w:p w14:paraId="3DD768D6" w14:textId="59E3F5FB" w:rsidR="00320FB6" w:rsidRDefault="00320FB6" w:rsidP="00D300D8">
      <w:pPr>
        <w:rPr>
          <w:rFonts w:eastAsia="Helvetica Neue Light" w:cs="Helvetica Neue Light"/>
          <w:color w:val="202B54"/>
        </w:rPr>
      </w:pPr>
    </w:p>
    <w:p w14:paraId="50C9A91F" w14:textId="77777777" w:rsidR="00320FB6" w:rsidRDefault="00320FB6" w:rsidP="00D300D8">
      <w:pPr>
        <w:rPr>
          <w:rFonts w:eastAsia="Helvetica Neue Light" w:cs="Helvetica Neue Light"/>
          <w:color w:val="202B54"/>
        </w:rPr>
      </w:pPr>
    </w:p>
    <w:p w14:paraId="7354891A" w14:textId="77777777" w:rsidR="00320FB6" w:rsidRDefault="00320FB6" w:rsidP="00D300D8">
      <w:pPr>
        <w:rPr>
          <w:rFonts w:eastAsia="Helvetica Neue Light" w:cs="Helvetica Neue Light"/>
          <w:color w:val="202B54"/>
        </w:rPr>
      </w:pPr>
    </w:p>
    <w:p w14:paraId="1E476570" w14:textId="77777777" w:rsidR="00320FB6" w:rsidRDefault="00320FB6" w:rsidP="00D300D8">
      <w:pPr>
        <w:rPr>
          <w:rFonts w:eastAsia="Helvetica Neue Light" w:cs="Helvetica Neue Light"/>
          <w:color w:val="202B54"/>
        </w:rPr>
      </w:pPr>
    </w:p>
    <w:p w14:paraId="2EA1F578" w14:textId="77777777" w:rsidR="00320FB6" w:rsidRDefault="00320FB6" w:rsidP="00D300D8">
      <w:pPr>
        <w:rPr>
          <w:rFonts w:eastAsia="Helvetica Neue Light" w:cs="Helvetica Neue Light"/>
          <w:color w:val="202B54"/>
        </w:rPr>
      </w:pPr>
    </w:p>
    <w:p w14:paraId="0C090640" w14:textId="77777777" w:rsidR="00527705" w:rsidRDefault="00527705" w:rsidP="00D300D8">
      <w:pPr>
        <w:rPr>
          <w:rFonts w:eastAsia="Helvetica Neue Light" w:cs="Helvetica Neue Light"/>
          <w:color w:val="202B54"/>
        </w:rPr>
      </w:pPr>
    </w:p>
    <w:p w14:paraId="58624200" w14:textId="77777777" w:rsidR="00527705" w:rsidRDefault="00527705" w:rsidP="00D300D8">
      <w:pPr>
        <w:rPr>
          <w:rFonts w:eastAsia="Helvetica Neue Light" w:cs="Helvetica Neue Light"/>
          <w:color w:val="202B54"/>
        </w:rPr>
      </w:pPr>
    </w:p>
    <w:p w14:paraId="27D3CBEB" w14:textId="51417CEC" w:rsidR="005D189C" w:rsidRDefault="00472EF8" w:rsidP="00D300D8">
      <w:pPr>
        <w:rPr>
          <w:rFonts w:eastAsia="Helvetica Neue Light" w:cs="Helvetica Neue Light"/>
          <w:color w:val="202B54"/>
        </w:rPr>
      </w:pPr>
      <w:r>
        <w:rPr>
          <w:rFonts w:eastAsia="Helvetica Neue Light" w:cs="Helvetica Neue Light"/>
          <w:color w:val="202B54"/>
        </w:rPr>
        <w:t>V</w:t>
      </w:r>
      <w:r w:rsidR="00D300D8">
        <w:rPr>
          <w:rFonts w:eastAsia="Helvetica Neue Light" w:cs="Helvetica Neue Light"/>
          <w:color w:val="202B54"/>
        </w:rPr>
        <w:t>isual examples of new practice signage:</w:t>
      </w:r>
    </w:p>
    <w:p w14:paraId="502F2C5C" w14:textId="77777777" w:rsidR="00A460C3" w:rsidRPr="00A460C3" w:rsidRDefault="00A460C3" w:rsidP="00D300D8">
      <w:pPr>
        <w:rPr>
          <w:rFonts w:eastAsia="Helvetica Neue Light" w:cs="Helvetica Neue Light"/>
          <w:color w:val="202B54"/>
        </w:rPr>
      </w:pPr>
    </w:p>
    <w:p w14:paraId="719204F9" w14:textId="315B9C8F" w:rsidR="00D300D8" w:rsidRDefault="005D189C" w:rsidP="00D300D8">
      <w:r>
        <w:rPr>
          <w:noProof/>
        </w:rPr>
        <w:drawing>
          <wp:inline distT="0" distB="0" distL="0" distR="0" wp14:anchorId="7F3424E5" wp14:editId="0FDB2CEC">
            <wp:extent cx="4943613" cy="4118890"/>
            <wp:effectExtent l="12700" t="12700" r="9525" b="889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ller-Banner-Premium-A-post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68308" cy="4139465"/>
                    </a:xfrm>
                    <a:prstGeom prst="rect">
                      <a:avLst/>
                    </a:prstGeom>
                    <a:ln>
                      <a:solidFill>
                        <a:srgbClr val="002060"/>
                      </a:solidFill>
                    </a:ln>
                  </pic:spPr>
                </pic:pic>
              </a:graphicData>
            </a:graphic>
          </wp:inline>
        </w:drawing>
      </w:r>
    </w:p>
    <w:p w14:paraId="2291E721" w14:textId="525C93E9" w:rsidR="0075655B" w:rsidRDefault="0075655B" w:rsidP="00D300D8"/>
    <w:p w14:paraId="44A330F4" w14:textId="4399DC47" w:rsidR="0075655B" w:rsidRDefault="0075655B" w:rsidP="00D300D8"/>
    <w:p w14:paraId="00A46F41" w14:textId="3F4CD3D3" w:rsidR="0075655B" w:rsidRDefault="0075655B" w:rsidP="00D300D8"/>
    <w:p w14:paraId="01671CE0" w14:textId="58637C7A" w:rsidR="0075655B" w:rsidRDefault="0075655B" w:rsidP="00D300D8"/>
    <w:p w14:paraId="7BAB2ADC" w14:textId="13CB7E27" w:rsidR="007F593C" w:rsidRPr="007F593C" w:rsidRDefault="007F593C" w:rsidP="00D300D8">
      <w:pPr>
        <w:rPr>
          <w:b/>
          <w:color w:val="002060"/>
          <w:lang w:val="en"/>
        </w:rPr>
      </w:pPr>
      <w:r w:rsidRPr="007F593C">
        <w:rPr>
          <w:b/>
          <w:color w:val="002060"/>
          <w:lang w:val="en"/>
        </w:rPr>
        <w:t>Further information can be found at:</w:t>
      </w:r>
    </w:p>
    <w:p w14:paraId="19CCDD07" w14:textId="77777777" w:rsidR="007F593C" w:rsidRDefault="007F593C" w:rsidP="00D300D8"/>
    <w:p w14:paraId="1584827A" w14:textId="38D757E9" w:rsidR="0075655B" w:rsidRDefault="00E818D1" w:rsidP="0075655B">
      <w:hyperlink r:id="rId16" w:history="1">
        <w:r w:rsidR="0075655B" w:rsidRPr="0075655B">
          <w:rPr>
            <w:rStyle w:val="Hyperlink"/>
          </w:rPr>
          <w:t>https://www.england.nhs.uk/coronavirus/wp-content/uploads/sites/52/2020/06/C0575-dental-transition-to-recovery-sop-4-June.pdf</w:t>
        </w:r>
      </w:hyperlink>
    </w:p>
    <w:p w14:paraId="38544D5A" w14:textId="77777777" w:rsidR="0075655B" w:rsidRPr="0075655B" w:rsidRDefault="0075655B" w:rsidP="0075655B"/>
    <w:p w14:paraId="178E4C47" w14:textId="15284905" w:rsidR="0075655B" w:rsidRDefault="00E818D1" w:rsidP="0075655B">
      <w:hyperlink r:id="rId17" w:history="1">
        <w:r w:rsidR="0075655B" w:rsidRPr="0075655B">
          <w:rPr>
            <w:rStyle w:val="Hyperlink"/>
          </w:rPr>
          <w:t>https://www.fgdp.org.uk/implications-covid-19-safe-management-general-dental-practice-practical-guide</w:t>
        </w:r>
      </w:hyperlink>
    </w:p>
    <w:p w14:paraId="4585F7B1" w14:textId="77777777" w:rsidR="0075655B" w:rsidRPr="0075655B" w:rsidRDefault="0075655B" w:rsidP="0075655B"/>
    <w:p w14:paraId="4910FDFC" w14:textId="3F7C27F4" w:rsidR="0075655B" w:rsidRDefault="00E818D1" w:rsidP="0075655B">
      <w:hyperlink r:id="rId18" w:history="1">
        <w:r w:rsidR="0075655B" w:rsidRPr="0075655B">
          <w:rPr>
            <w:rStyle w:val="Hyperlink"/>
          </w:rPr>
          <w:t>https://www.gdc-uk.org/docs/default-source/guidance-documents/high-level-principles-remote-consultations-and-prescribing.pdf</w:t>
        </w:r>
      </w:hyperlink>
    </w:p>
    <w:p w14:paraId="19158FA3" w14:textId="77777777" w:rsidR="0075655B" w:rsidRPr="0075655B" w:rsidRDefault="0075655B" w:rsidP="0075655B"/>
    <w:p w14:paraId="2BEC7D3F" w14:textId="7D488A20" w:rsidR="0075655B" w:rsidRDefault="00E818D1" w:rsidP="0075655B">
      <w:pPr>
        <w:rPr>
          <w:rStyle w:val="Hyperlink"/>
        </w:rPr>
      </w:pPr>
      <w:hyperlink r:id="rId19" w:history="1">
        <w:r w:rsidR="0075655B" w:rsidRPr="0075655B">
          <w:rPr>
            <w:rStyle w:val="Hyperlink"/>
          </w:rPr>
          <w:t>https://www.fgdp.org.uk/news/covid-19-latest-guidance-and-resources-gdps</w:t>
        </w:r>
      </w:hyperlink>
    </w:p>
    <w:p w14:paraId="62E7E9A1" w14:textId="75FAB700" w:rsidR="00B60B8E" w:rsidRDefault="00B60B8E" w:rsidP="0075655B">
      <w:pPr>
        <w:rPr>
          <w:rStyle w:val="Hyperlink"/>
        </w:rPr>
      </w:pPr>
    </w:p>
    <w:p w14:paraId="2E4B8252" w14:textId="2FEF91DD" w:rsidR="00B60B8E" w:rsidRDefault="00E818D1" w:rsidP="0075655B">
      <w:hyperlink r:id="rId20" w:history="1">
        <w:r w:rsidR="0079496E" w:rsidRPr="0079496E">
          <w:rPr>
            <w:rStyle w:val="Hyperlink"/>
          </w:rPr>
          <w:t>http://www.sdcep.org.uk/published-guidance/covid-19-practice-recovery/</w:t>
        </w:r>
      </w:hyperlink>
    </w:p>
    <w:p w14:paraId="14BBA99F" w14:textId="7E670689" w:rsidR="00AC1BCD" w:rsidRDefault="00AC1BCD" w:rsidP="0075655B"/>
    <w:p w14:paraId="5172A470" w14:textId="2AC1A1FB" w:rsidR="00AC1BCD" w:rsidRPr="0075655B" w:rsidRDefault="00E818D1" w:rsidP="0075655B">
      <w:hyperlink r:id="rId21" w:history="1">
        <w:r w:rsidR="00AC1BCD" w:rsidRPr="00AC1BCD">
          <w:rPr>
            <w:rStyle w:val="Hyperlink"/>
          </w:rPr>
          <w:t>https://bda.org/advice/Coronavirus/Pages/returning-to-work.aspx</w:t>
        </w:r>
      </w:hyperlink>
    </w:p>
    <w:p w14:paraId="75259ED7" w14:textId="41C208C0" w:rsidR="0075655B" w:rsidRDefault="0075655B" w:rsidP="00D300D8"/>
    <w:p w14:paraId="4BD67BFA" w14:textId="7E5EF192" w:rsidR="00841E7D" w:rsidRDefault="00841E7D" w:rsidP="00D300D8"/>
    <w:p w14:paraId="1B666062" w14:textId="418C4A45" w:rsidR="00841E7D" w:rsidRDefault="00841E7D" w:rsidP="00D300D8"/>
    <w:p w14:paraId="3E0A1B86" w14:textId="24CEB115" w:rsidR="00841E7D" w:rsidRDefault="00841E7D" w:rsidP="00D300D8"/>
    <w:p w14:paraId="286C3E75" w14:textId="77777777" w:rsidR="00841E7D" w:rsidRDefault="00841E7D" w:rsidP="00D300D8"/>
    <w:p w14:paraId="796DB88C" w14:textId="0C2A55F6" w:rsidR="004C6326" w:rsidRPr="001E5BAD" w:rsidRDefault="00E818D1" w:rsidP="00D300D8">
      <w:pPr>
        <w:rPr>
          <w:bCs/>
          <w:lang w:val="en"/>
        </w:rPr>
      </w:pPr>
      <w:hyperlink r:id="rId22" w:history="1">
        <w:r w:rsidR="004C6326" w:rsidRPr="004C6326">
          <w:rPr>
            <w:rStyle w:val="Hyperlink"/>
            <w:bCs/>
          </w:rPr>
          <w:t>https://bda.org/login?ReturnUrl=%2fadvice%2fba%2f_layouts%2f15%2fAuthenticate.aspx%3fSource%3d%252Fadvice%252Fba%252FDocuments%252Freturning%252Dto%252Dwork%252Dtoolkit%252Epdf&amp;Source=%2Fadvice%2Fba%2FDocuments%2Freturning-to-work-toolkit.pdf</w:t>
        </w:r>
      </w:hyperlink>
    </w:p>
    <w:sectPr w:rsidR="004C6326" w:rsidRPr="001E5BAD" w:rsidSect="00661AEB">
      <w:headerReference w:type="even" r:id="rId23"/>
      <w:headerReference w:type="default" r:id="rId24"/>
      <w:footerReference w:type="even" r:id="rId25"/>
      <w:footerReference w:type="default" r:id="rId26"/>
      <w:headerReference w:type="first" r:id="rId27"/>
      <w:footerReference w:type="first" r:id="rId28"/>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68D886" w14:textId="77777777" w:rsidR="00E818D1" w:rsidRDefault="00E818D1" w:rsidP="000174F0">
      <w:r>
        <w:separator/>
      </w:r>
    </w:p>
  </w:endnote>
  <w:endnote w:type="continuationSeparator" w:id="0">
    <w:p w14:paraId="1A3CEB26" w14:textId="77777777" w:rsidR="00E818D1" w:rsidRDefault="00E818D1" w:rsidP="00017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0000000000000000000"/>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20B0604020202020204"/>
    <w:charset w:val="4D"/>
    <w:family w:val="auto"/>
    <w:notTrueType/>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erriweather Light">
    <w:altName w:val="Calibri"/>
    <w:panose1 w:val="020B0604020202020204"/>
    <w:charset w:val="00"/>
    <w:family w:val="auto"/>
    <w:pitch w:val="default"/>
  </w:font>
  <w:font w:name="Helvetica Neue">
    <w:altName w:val="Sylfaen"/>
    <w:panose1 w:val="02000503000000020004"/>
    <w:charset w:val="00"/>
    <w:family w:val="auto"/>
    <w:pitch w:val="variable"/>
    <w:sig w:usb0="E50002FF" w:usb1="500079DB" w:usb2="00000010" w:usb3="00000000" w:csb0="00000001" w:csb1="00000000"/>
  </w:font>
  <w:font w:name="Helvetica Neue Light">
    <w:altName w:val="Arial Nova Light"/>
    <w:panose1 w:val="02000403000000020004"/>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88C95" w14:textId="77777777" w:rsidR="00DB754D" w:rsidRDefault="00DB75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EEBB3" w14:textId="77777777" w:rsidR="00DB754D" w:rsidRDefault="00DB75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68ABD" w14:textId="77777777" w:rsidR="00DB754D" w:rsidRDefault="00DB75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A27C1E" w14:textId="77777777" w:rsidR="00E818D1" w:rsidRDefault="00E818D1" w:rsidP="000174F0">
      <w:r>
        <w:separator/>
      </w:r>
    </w:p>
  </w:footnote>
  <w:footnote w:type="continuationSeparator" w:id="0">
    <w:p w14:paraId="27F6A2C1" w14:textId="77777777" w:rsidR="00E818D1" w:rsidRDefault="00E818D1" w:rsidP="000174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BE9CD" w14:textId="77777777" w:rsidR="00DB754D" w:rsidRDefault="00DB75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F68BF" w14:textId="299E0692" w:rsidR="00661AEB" w:rsidRPr="00527705" w:rsidRDefault="00661AEB">
    <w:pPr>
      <w:pStyle w:val="Header"/>
      <w:rPr>
        <w:sz w:val="20"/>
        <w:szCs w:val="20"/>
      </w:rPr>
    </w:pPr>
    <w:r w:rsidRPr="00527705">
      <w:rPr>
        <w:noProof/>
        <w:sz w:val="20"/>
        <w:szCs w:val="20"/>
      </w:rPr>
      <w:drawing>
        <wp:anchor distT="0" distB="0" distL="114300" distR="114300" simplePos="0" relativeHeight="251661312" behindDoc="1" locked="0" layoutInCell="1" allowOverlap="1" wp14:anchorId="5A31C10A" wp14:editId="46FF2045">
          <wp:simplePos x="0" y="0"/>
          <wp:positionH relativeFrom="column">
            <wp:posOffset>5941753</wp:posOffset>
          </wp:positionH>
          <wp:positionV relativeFrom="paragraph">
            <wp:posOffset>-255270</wp:posOffset>
          </wp:positionV>
          <wp:extent cx="870528" cy="900546"/>
          <wp:effectExtent l="0" t="0" r="6350" b="1270"/>
          <wp:wrapNone/>
          <wp:docPr id="35" name="Picture 35"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D_Logo_sl.jpg"/>
                  <pic:cNvPicPr/>
                </pic:nvPicPr>
                <pic:blipFill>
                  <a:blip r:embed="rId1">
                    <a:extLst>
                      <a:ext uri="{28A0092B-C50C-407E-A947-70E740481C1C}">
                        <a14:useLocalDpi xmlns:a14="http://schemas.microsoft.com/office/drawing/2010/main" val="0"/>
                      </a:ext>
                    </a:extLst>
                  </a:blip>
                  <a:stretch>
                    <a:fillRect/>
                  </a:stretch>
                </pic:blipFill>
                <pic:spPr>
                  <a:xfrm>
                    <a:off x="0" y="0"/>
                    <a:ext cx="870528" cy="900546"/>
                  </a:xfrm>
                  <a:prstGeom prst="rect">
                    <a:avLst/>
                  </a:prstGeom>
                </pic:spPr>
              </pic:pic>
            </a:graphicData>
          </a:graphic>
          <wp14:sizeRelH relativeFrom="page">
            <wp14:pctWidth>0</wp14:pctWidth>
          </wp14:sizeRelH>
          <wp14:sizeRelV relativeFrom="page">
            <wp14:pctHeight>0</wp14:pctHeight>
          </wp14:sizeRelV>
        </wp:anchor>
      </w:drawing>
    </w:r>
    <w:r w:rsidRPr="00527705">
      <w:rPr>
        <w:noProof/>
        <w:sz w:val="20"/>
        <w:szCs w:val="20"/>
      </w:rPr>
      <mc:AlternateContent>
        <mc:Choice Requires="wpg">
          <w:drawing>
            <wp:anchor distT="0" distB="0" distL="114300" distR="114300" simplePos="0" relativeHeight="251660288" behindDoc="0" locked="0" layoutInCell="1" allowOverlap="1" wp14:anchorId="00E9D5B5" wp14:editId="3067123A">
              <wp:simplePos x="0" y="0"/>
              <wp:positionH relativeFrom="column">
                <wp:posOffset>5610860</wp:posOffset>
              </wp:positionH>
              <wp:positionV relativeFrom="paragraph">
                <wp:posOffset>10356850</wp:posOffset>
              </wp:positionV>
              <wp:extent cx="1709925" cy="1107255"/>
              <wp:effectExtent l="0" t="0" r="0" b="10795"/>
              <wp:wrapNone/>
              <wp:docPr id="168" name="Group 168"/>
              <wp:cNvGraphicFramePr/>
              <a:graphic xmlns:a="http://schemas.openxmlformats.org/drawingml/2006/main">
                <a:graphicData uri="http://schemas.microsoft.com/office/word/2010/wordprocessingGroup">
                  <wpg:wgp>
                    <wpg:cNvGrpSpPr/>
                    <wpg:grpSpPr>
                      <a:xfrm>
                        <a:off x="0" y="0"/>
                        <a:ext cx="1709925" cy="1107255"/>
                        <a:chOff x="-9141" y="0"/>
                        <a:chExt cx="1709925" cy="1107255"/>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1"/>
                          <a:ext cx="1463041" cy="1014981"/>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9141" y="83127"/>
                          <a:ext cx="1472184" cy="1024128"/>
                        </a:xfrm>
                        <a:prstGeom prst="rect">
                          <a:avLst/>
                        </a:prstGeom>
                        <a:blipFill>
                          <a:blip r:embed="rId2"/>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D01643" id="Group 168" o:spid="_x0000_s1026" style="position:absolute;margin-left:441.8pt;margin-top:815.5pt;width:134.65pt;height:87.2pt;z-index:251660288;mso-width-relative:margin;mso-height-relative:margin" coordorigin="-91" coordsize="17099,11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">
              <v:rect id="Rectangle 169"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28"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1,0;1463041,1014981;638365,408100;0,0" o:connectangles="0,0,0,0,0"/>
              </v:shape>
              <v:rect id="Rectangle 171" o:spid="_x0000_s1029" style="position:absolute;left:-91;top:831;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3" o:title="" recolor="t" rotate="t" type="frame"/>
              </v:rec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52A20" w14:textId="77777777" w:rsidR="00DB754D" w:rsidRDefault="00DB75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F523B"/>
    <w:multiLevelType w:val="hybridMultilevel"/>
    <w:tmpl w:val="AC944CF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CBC7E69"/>
    <w:multiLevelType w:val="hybridMultilevel"/>
    <w:tmpl w:val="1AC8C85C"/>
    <w:lvl w:ilvl="0" w:tplc="28801DCA">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714D6A"/>
    <w:multiLevelType w:val="hybridMultilevel"/>
    <w:tmpl w:val="49AA5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7C1212"/>
    <w:multiLevelType w:val="hybridMultilevel"/>
    <w:tmpl w:val="0226C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8B2474"/>
    <w:multiLevelType w:val="multilevel"/>
    <w:tmpl w:val="48926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4F0"/>
    <w:rsid w:val="00010A38"/>
    <w:rsid w:val="000174F0"/>
    <w:rsid w:val="0003322F"/>
    <w:rsid w:val="00045135"/>
    <w:rsid w:val="00062ADF"/>
    <w:rsid w:val="0008172E"/>
    <w:rsid w:val="00091269"/>
    <w:rsid w:val="000A16C3"/>
    <w:rsid w:val="000B6599"/>
    <w:rsid w:val="000F3AA7"/>
    <w:rsid w:val="00106221"/>
    <w:rsid w:val="001370EA"/>
    <w:rsid w:val="00156B41"/>
    <w:rsid w:val="001608F1"/>
    <w:rsid w:val="001674F3"/>
    <w:rsid w:val="001A7011"/>
    <w:rsid w:val="001E5BAD"/>
    <w:rsid w:val="0020179E"/>
    <w:rsid w:val="00214721"/>
    <w:rsid w:val="00233FBE"/>
    <w:rsid w:val="002530E1"/>
    <w:rsid w:val="00281519"/>
    <w:rsid w:val="00285E47"/>
    <w:rsid w:val="002E38A9"/>
    <w:rsid w:val="002E3B8F"/>
    <w:rsid w:val="00300722"/>
    <w:rsid w:val="00307637"/>
    <w:rsid w:val="00320FB6"/>
    <w:rsid w:val="00373635"/>
    <w:rsid w:val="003854DC"/>
    <w:rsid w:val="00386C42"/>
    <w:rsid w:val="003E7D5E"/>
    <w:rsid w:val="003F161D"/>
    <w:rsid w:val="00424BC0"/>
    <w:rsid w:val="00461747"/>
    <w:rsid w:val="004662E6"/>
    <w:rsid w:val="00472EF8"/>
    <w:rsid w:val="00481241"/>
    <w:rsid w:val="004B1183"/>
    <w:rsid w:val="004B7844"/>
    <w:rsid w:val="004C6326"/>
    <w:rsid w:val="004E052E"/>
    <w:rsid w:val="004F0F68"/>
    <w:rsid w:val="00527027"/>
    <w:rsid w:val="00527705"/>
    <w:rsid w:val="00566B81"/>
    <w:rsid w:val="00570636"/>
    <w:rsid w:val="005745BA"/>
    <w:rsid w:val="00581907"/>
    <w:rsid w:val="005C5DEF"/>
    <w:rsid w:val="005D189C"/>
    <w:rsid w:val="005D5F00"/>
    <w:rsid w:val="005D73EA"/>
    <w:rsid w:val="005E00BF"/>
    <w:rsid w:val="005E4BF4"/>
    <w:rsid w:val="005E665E"/>
    <w:rsid w:val="006121DD"/>
    <w:rsid w:val="00631913"/>
    <w:rsid w:val="00633421"/>
    <w:rsid w:val="00650BED"/>
    <w:rsid w:val="00661AEB"/>
    <w:rsid w:val="00664AAD"/>
    <w:rsid w:val="00677C4A"/>
    <w:rsid w:val="00681F84"/>
    <w:rsid w:val="00691631"/>
    <w:rsid w:val="006C7B5D"/>
    <w:rsid w:val="006D0ABE"/>
    <w:rsid w:val="006D75E7"/>
    <w:rsid w:val="006F6BE9"/>
    <w:rsid w:val="007074FC"/>
    <w:rsid w:val="00754B3D"/>
    <w:rsid w:val="0075655B"/>
    <w:rsid w:val="007608D4"/>
    <w:rsid w:val="0079496E"/>
    <w:rsid w:val="007B51A3"/>
    <w:rsid w:val="007B5A17"/>
    <w:rsid w:val="007E328C"/>
    <w:rsid w:val="007F593C"/>
    <w:rsid w:val="00841E7D"/>
    <w:rsid w:val="00847C28"/>
    <w:rsid w:val="008636D8"/>
    <w:rsid w:val="00895B7A"/>
    <w:rsid w:val="008A0A73"/>
    <w:rsid w:val="008F68A6"/>
    <w:rsid w:val="00900226"/>
    <w:rsid w:val="009033A4"/>
    <w:rsid w:val="009138BE"/>
    <w:rsid w:val="00936C9C"/>
    <w:rsid w:val="00965F2B"/>
    <w:rsid w:val="009B01A0"/>
    <w:rsid w:val="009E02BA"/>
    <w:rsid w:val="009E2C1A"/>
    <w:rsid w:val="009E40B5"/>
    <w:rsid w:val="00A064F3"/>
    <w:rsid w:val="00A344B5"/>
    <w:rsid w:val="00A37978"/>
    <w:rsid w:val="00A460C3"/>
    <w:rsid w:val="00A717EA"/>
    <w:rsid w:val="00AC1BCD"/>
    <w:rsid w:val="00AD0855"/>
    <w:rsid w:val="00AF179C"/>
    <w:rsid w:val="00AF5AC9"/>
    <w:rsid w:val="00B11BB9"/>
    <w:rsid w:val="00B46C5C"/>
    <w:rsid w:val="00B50B15"/>
    <w:rsid w:val="00B60B8E"/>
    <w:rsid w:val="00B6252B"/>
    <w:rsid w:val="00B63C73"/>
    <w:rsid w:val="00BA58CA"/>
    <w:rsid w:val="00BC09AE"/>
    <w:rsid w:val="00BD2E3D"/>
    <w:rsid w:val="00BE2F00"/>
    <w:rsid w:val="00BF5134"/>
    <w:rsid w:val="00C106B7"/>
    <w:rsid w:val="00C3459D"/>
    <w:rsid w:val="00C4299B"/>
    <w:rsid w:val="00C7526E"/>
    <w:rsid w:val="00C77229"/>
    <w:rsid w:val="00C774F3"/>
    <w:rsid w:val="00C82507"/>
    <w:rsid w:val="00C96EC3"/>
    <w:rsid w:val="00CB3540"/>
    <w:rsid w:val="00CD26FF"/>
    <w:rsid w:val="00CD58D3"/>
    <w:rsid w:val="00CE3539"/>
    <w:rsid w:val="00D164CE"/>
    <w:rsid w:val="00D22A9A"/>
    <w:rsid w:val="00D300D8"/>
    <w:rsid w:val="00D33207"/>
    <w:rsid w:val="00D35230"/>
    <w:rsid w:val="00D47A83"/>
    <w:rsid w:val="00D6047F"/>
    <w:rsid w:val="00D77251"/>
    <w:rsid w:val="00D818FA"/>
    <w:rsid w:val="00D856A3"/>
    <w:rsid w:val="00DB754D"/>
    <w:rsid w:val="00E02D26"/>
    <w:rsid w:val="00E112AE"/>
    <w:rsid w:val="00E20A83"/>
    <w:rsid w:val="00E25EB8"/>
    <w:rsid w:val="00E37C8D"/>
    <w:rsid w:val="00E40065"/>
    <w:rsid w:val="00E52D07"/>
    <w:rsid w:val="00E575A8"/>
    <w:rsid w:val="00E77D6B"/>
    <w:rsid w:val="00E818D1"/>
    <w:rsid w:val="00EA6ADC"/>
    <w:rsid w:val="00EC5960"/>
    <w:rsid w:val="00F3213B"/>
    <w:rsid w:val="00F707C2"/>
    <w:rsid w:val="00F73330"/>
    <w:rsid w:val="00F73E96"/>
    <w:rsid w:val="00F90615"/>
    <w:rsid w:val="00F92C9D"/>
    <w:rsid w:val="00F96F4F"/>
    <w:rsid w:val="00FE5886"/>
    <w:rsid w:val="00FF42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8E4F6"/>
  <w15:chartTrackingRefBased/>
  <w15:docId w15:val="{E1BB74DA-8D9B-034C-B4DC-36409947A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51A3"/>
    <w:pPr>
      <w:keepNext/>
      <w:keepLines/>
      <w:spacing w:before="400" w:after="120"/>
      <w:contextualSpacing/>
      <w:outlineLvl w:val="0"/>
    </w:pPr>
    <w:rPr>
      <w:rFonts w:ascii="Montserrat" w:eastAsia="Montserrat" w:hAnsi="Montserrat" w:cs="Montserrat"/>
      <w:b/>
      <w:sz w:val="40"/>
      <w:szCs w:val="40"/>
      <w:lang w:val="en" w:eastAsia="en-GB"/>
    </w:rPr>
  </w:style>
  <w:style w:type="paragraph" w:styleId="Heading3">
    <w:name w:val="heading 3"/>
    <w:basedOn w:val="Normal"/>
    <w:next w:val="Normal"/>
    <w:link w:val="Heading3Char"/>
    <w:uiPriority w:val="9"/>
    <w:unhideWhenUsed/>
    <w:qFormat/>
    <w:rsid w:val="007B51A3"/>
    <w:pPr>
      <w:keepNext/>
      <w:keepLines/>
      <w:spacing w:before="320" w:after="80" w:line="276" w:lineRule="auto"/>
      <w:contextualSpacing/>
      <w:outlineLvl w:val="2"/>
    </w:pPr>
    <w:rPr>
      <w:rFonts w:ascii="Montserrat" w:eastAsia="Montserrat" w:hAnsi="Montserrat" w:cs="Montserrat"/>
      <w:b/>
      <w:color w:val="999999"/>
      <w:sz w:val="28"/>
      <w:szCs w:val="28"/>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74F0"/>
    <w:pPr>
      <w:tabs>
        <w:tab w:val="center" w:pos="4680"/>
        <w:tab w:val="right" w:pos="9360"/>
      </w:tabs>
    </w:pPr>
  </w:style>
  <w:style w:type="character" w:customStyle="1" w:styleId="HeaderChar">
    <w:name w:val="Header Char"/>
    <w:basedOn w:val="DefaultParagraphFont"/>
    <w:link w:val="Header"/>
    <w:uiPriority w:val="99"/>
    <w:rsid w:val="000174F0"/>
  </w:style>
  <w:style w:type="paragraph" w:styleId="Footer">
    <w:name w:val="footer"/>
    <w:basedOn w:val="Normal"/>
    <w:link w:val="FooterChar"/>
    <w:uiPriority w:val="99"/>
    <w:unhideWhenUsed/>
    <w:rsid w:val="000174F0"/>
    <w:pPr>
      <w:tabs>
        <w:tab w:val="center" w:pos="4680"/>
        <w:tab w:val="right" w:pos="9360"/>
      </w:tabs>
    </w:pPr>
  </w:style>
  <w:style w:type="character" w:customStyle="1" w:styleId="FooterChar">
    <w:name w:val="Footer Char"/>
    <w:basedOn w:val="DefaultParagraphFont"/>
    <w:link w:val="Footer"/>
    <w:uiPriority w:val="99"/>
    <w:rsid w:val="000174F0"/>
  </w:style>
  <w:style w:type="paragraph" w:styleId="NoSpacing">
    <w:name w:val="No Spacing"/>
    <w:link w:val="NoSpacingChar"/>
    <w:uiPriority w:val="1"/>
    <w:qFormat/>
    <w:rsid w:val="000174F0"/>
    <w:rPr>
      <w:rFonts w:eastAsiaTheme="minorEastAsia"/>
      <w:sz w:val="22"/>
      <w:szCs w:val="22"/>
      <w:lang w:val="en-US" w:eastAsia="zh-CN"/>
    </w:rPr>
  </w:style>
  <w:style w:type="character" w:customStyle="1" w:styleId="NoSpacingChar">
    <w:name w:val="No Spacing Char"/>
    <w:basedOn w:val="DefaultParagraphFont"/>
    <w:link w:val="NoSpacing"/>
    <w:uiPriority w:val="1"/>
    <w:rsid w:val="000174F0"/>
    <w:rPr>
      <w:rFonts w:eastAsiaTheme="minorEastAsia"/>
      <w:sz w:val="22"/>
      <w:szCs w:val="22"/>
      <w:lang w:val="en-US" w:eastAsia="zh-CN"/>
    </w:rPr>
  </w:style>
  <w:style w:type="paragraph" w:styleId="Title">
    <w:name w:val="Title"/>
    <w:basedOn w:val="Normal"/>
    <w:next w:val="Normal"/>
    <w:link w:val="TitleChar"/>
    <w:uiPriority w:val="10"/>
    <w:qFormat/>
    <w:rsid w:val="00B63C73"/>
    <w:pPr>
      <w:contextualSpacing/>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uiPriority w:val="10"/>
    <w:rsid w:val="00B63C73"/>
    <w:rPr>
      <w:rFonts w:asciiTheme="majorHAnsi" w:eastAsiaTheme="majorEastAsia" w:hAnsiTheme="majorHAnsi" w:cstheme="majorBidi"/>
      <w:spacing w:val="-10"/>
      <w:kern w:val="28"/>
      <w:sz w:val="72"/>
      <w:szCs w:val="56"/>
    </w:rPr>
  </w:style>
  <w:style w:type="character" w:customStyle="1" w:styleId="Heading1Char">
    <w:name w:val="Heading 1 Char"/>
    <w:basedOn w:val="DefaultParagraphFont"/>
    <w:link w:val="Heading1"/>
    <w:uiPriority w:val="9"/>
    <w:rsid w:val="007B51A3"/>
    <w:rPr>
      <w:rFonts w:ascii="Montserrat" w:eastAsia="Montserrat" w:hAnsi="Montserrat" w:cs="Montserrat"/>
      <w:b/>
      <w:sz w:val="40"/>
      <w:szCs w:val="40"/>
      <w:lang w:val="en" w:eastAsia="en-GB"/>
    </w:rPr>
  </w:style>
  <w:style w:type="character" w:customStyle="1" w:styleId="Heading3Char">
    <w:name w:val="Heading 3 Char"/>
    <w:basedOn w:val="DefaultParagraphFont"/>
    <w:link w:val="Heading3"/>
    <w:uiPriority w:val="9"/>
    <w:rsid w:val="007B51A3"/>
    <w:rPr>
      <w:rFonts w:ascii="Montserrat" w:eastAsia="Montserrat" w:hAnsi="Montserrat" w:cs="Montserrat"/>
      <w:b/>
      <w:color w:val="999999"/>
      <w:sz w:val="28"/>
      <w:szCs w:val="28"/>
      <w:lang w:val="en" w:eastAsia="en-GB"/>
    </w:rPr>
  </w:style>
  <w:style w:type="paragraph" w:styleId="Subtitle">
    <w:name w:val="Subtitle"/>
    <w:basedOn w:val="Normal"/>
    <w:next w:val="Normal"/>
    <w:link w:val="SubtitleChar"/>
    <w:uiPriority w:val="11"/>
    <w:qFormat/>
    <w:rsid w:val="007B51A3"/>
    <w:pPr>
      <w:keepNext/>
      <w:keepLines/>
      <w:spacing w:after="320" w:line="276" w:lineRule="auto"/>
      <w:contextualSpacing/>
    </w:pPr>
    <w:rPr>
      <w:rFonts w:ascii="Merriweather Light" w:eastAsia="Merriweather Light" w:hAnsi="Merriweather Light" w:cs="Merriweather Light"/>
      <w:i/>
      <w:color w:val="666666"/>
      <w:sz w:val="36"/>
      <w:szCs w:val="36"/>
      <w:lang w:val="en" w:eastAsia="en-GB"/>
    </w:rPr>
  </w:style>
  <w:style w:type="character" w:customStyle="1" w:styleId="SubtitleChar">
    <w:name w:val="Subtitle Char"/>
    <w:basedOn w:val="DefaultParagraphFont"/>
    <w:link w:val="Subtitle"/>
    <w:uiPriority w:val="11"/>
    <w:rsid w:val="007B51A3"/>
    <w:rPr>
      <w:rFonts w:ascii="Merriweather Light" w:eastAsia="Merriweather Light" w:hAnsi="Merriweather Light" w:cs="Merriweather Light"/>
      <w:i/>
      <w:color w:val="666666"/>
      <w:sz w:val="36"/>
      <w:szCs w:val="36"/>
      <w:lang w:val="en" w:eastAsia="en-GB"/>
    </w:rPr>
  </w:style>
  <w:style w:type="paragraph" w:styleId="ListParagraph">
    <w:name w:val="List Paragraph"/>
    <w:basedOn w:val="Normal"/>
    <w:uiPriority w:val="34"/>
    <w:qFormat/>
    <w:rsid w:val="00527027"/>
    <w:pPr>
      <w:ind w:left="720"/>
      <w:contextualSpacing/>
    </w:pPr>
  </w:style>
  <w:style w:type="paragraph" w:styleId="BalloonText">
    <w:name w:val="Balloon Text"/>
    <w:basedOn w:val="Normal"/>
    <w:link w:val="BalloonTextChar"/>
    <w:uiPriority w:val="99"/>
    <w:semiHidden/>
    <w:unhideWhenUsed/>
    <w:rsid w:val="003854D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854DC"/>
    <w:rPr>
      <w:rFonts w:ascii="Times New Roman" w:hAnsi="Times New Roman" w:cs="Times New Roman"/>
      <w:sz w:val="18"/>
      <w:szCs w:val="18"/>
    </w:rPr>
  </w:style>
  <w:style w:type="character" w:styleId="Hyperlink">
    <w:name w:val="Hyperlink"/>
    <w:basedOn w:val="DefaultParagraphFont"/>
    <w:uiPriority w:val="99"/>
    <w:unhideWhenUsed/>
    <w:rsid w:val="006121DD"/>
    <w:rPr>
      <w:color w:val="0563C1" w:themeColor="hyperlink"/>
      <w:u w:val="single"/>
    </w:rPr>
  </w:style>
  <w:style w:type="character" w:styleId="UnresolvedMention">
    <w:name w:val="Unresolved Mention"/>
    <w:basedOn w:val="DefaultParagraphFont"/>
    <w:uiPriority w:val="99"/>
    <w:semiHidden/>
    <w:unhideWhenUsed/>
    <w:rsid w:val="006121DD"/>
    <w:rPr>
      <w:color w:val="605E5C"/>
      <w:shd w:val="clear" w:color="auto" w:fill="E1DFDD"/>
    </w:rPr>
  </w:style>
  <w:style w:type="character" w:styleId="FollowedHyperlink">
    <w:name w:val="FollowedHyperlink"/>
    <w:basedOn w:val="DefaultParagraphFont"/>
    <w:uiPriority w:val="99"/>
    <w:semiHidden/>
    <w:unhideWhenUsed/>
    <w:rsid w:val="001A7011"/>
    <w:rPr>
      <w:color w:val="954F72" w:themeColor="followedHyperlink"/>
      <w:u w:val="single"/>
    </w:rPr>
  </w:style>
  <w:style w:type="character" w:styleId="CommentReference">
    <w:name w:val="annotation reference"/>
    <w:basedOn w:val="DefaultParagraphFont"/>
    <w:uiPriority w:val="99"/>
    <w:semiHidden/>
    <w:unhideWhenUsed/>
    <w:rsid w:val="00900226"/>
    <w:rPr>
      <w:sz w:val="16"/>
      <w:szCs w:val="16"/>
    </w:rPr>
  </w:style>
  <w:style w:type="paragraph" w:styleId="CommentText">
    <w:name w:val="annotation text"/>
    <w:basedOn w:val="Normal"/>
    <w:link w:val="CommentTextChar"/>
    <w:uiPriority w:val="99"/>
    <w:semiHidden/>
    <w:unhideWhenUsed/>
    <w:rsid w:val="00900226"/>
    <w:rPr>
      <w:sz w:val="20"/>
      <w:szCs w:val="20"/>
    </w:rPr>
  </w:style>
  <w:style w:type="character" w:customStyle="1" w:styleId="CommentTextChar">
    <w:name w:val="Comment Text Char"/>
    <w:basedOn w:val="DefaultParagraphFont"/>
    <w:link w:val="CommentText"/>
    <w:uiPriority w:val="99"/>
    <w:semiHidden/>
    <w:rsid w:val="00900226"/>
    <w:rPr>
      <w:sz w:val="20"/>
      <w:szCs w:val="20"/>
    </w:rPr>
  </w:style>
  <w:style w:type="paragraph" w:styleId="CommentSubject">
    <w:name w:val="annotation subject"/>
    <w:basedOn w:val="CommentText"/>
    <w:next w:val="CommentText"/>
    <w:link w:val="CommentSubjectChar"/>
    <w:uiPriority w:val="99"/>
    <w:semiHidden/>
    <w:unhideWhenUsed/>
    <w:rsid w:val="00900226"/>
    <w:rPr>
      <w:b/>
      <w:bCs/>
    </w:rPr>
  </w:style>
  <w:style w:type="character" w:customStyle="1" w:styleId="CommentSubjectChar">
    <w:name w:val="Comment Subject Char"/>
    <w:basedOn w:val="CommentTextChar"/>
    <w:link w:val="CommentSubject"/>
    <w:uiPriority w:val="99"/>
    <w:semiHidden/>
    <w:rsid w:val="00900226"/>
    <w:rPr>
      <w:b/>
      <w:bCs/>
      <w:sz w:val="20"/>
      <w:szCs w:val="20"/>
    </w:rPr>
  </w:style>
  <w:style w:type="table" w:styleId="TableGrid">
    <w:name w:val="Table Grid"/>
    <w:basedOn w:val="TableNormal"/>
    <w:uiPriority w:val="39"/>
    <w:rsid w:val="00C774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sdcdn.blob.core.windows.net/pics/documents/Welcome%20back%20letter.docx" TargetMode="External"/><Relationship Id="rId18" Type="http://schemas.openxmlformats.org/officeDocument/2006/relationships/hyperlink" Target="https://www.gdc-uk.org/docs/default-source/guidance-documents/high-level-principles-remote-consultations-and-prescribing.pdf"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bda.org/advice/Coronavirus/Pages/returning-to-work.aspx"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fgdp.org.uk/implications-covid-19-safe-management-general-dental-practice-practical-guid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england.nhs.uk/coronavirus/wp-content/uploads/sites/52/2020/06/C0575-dental-transition-to-recovery-sop-4-June.pdf" TargetMode="External"/><Relationship Id="rId20" Type="http://schemas.openxmlformats.org/officeDocument/2006/relationships/hyperlink" Target="http://www.sdcep.org.uk/published-guidance/covid-19-practice-recover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fgdp.org.uk/news/covid-19-latest-guidance-and-resources-gdp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bda.org/login?ReturnUrl=%2fadvice%2fba%2f_layouts%2f15%2fAuthenticate.aspx%3fSource%3d%252Fadvice%252Fba%252FDocuments%252Freturning%252Dto%252Dwork%252Dtoolkit%252Epdf&amp;Source=%2Fadvice%2Fba%2FDocuments%2Freturning-to-work-toolkit.pdf"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EBCCC1C357584F9D8EA671F42BA0D1" ma:contentTypeVersion="10" ma:contentTypeDescription="Create a new document." ma:contentTypeScope="" ma:versionID="96841567cd430604332fb6cad7445cc5">
  <xsd:schema xmlns:xsd="http://www.w3.org/2001/XMLSchema" xmlns:xs="http://www.w3.org/2001/XMLSchema" xmlns:p="http://schemas.microsoft.com/office/2006/metadata/properties" xmlns:ns3="24e1cd2c-0d8f-4d15-b8a2-e3e4fa193244" targetNamespace="http://schemas.microsoft.com/office/2006/metadata/properties" ma:root="true" ma:fieldsID="ec74e9618dd7d4fb87f50b34181bce12" ns3:_="">
    <xsd:import namespace="24e1cd2c-0d8f-4d15-b8a2-e3e4fa19324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e1cd2c-0d8f-4d15-b8a2-e3e4fa1932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5ED518-3D5E-4B5B-B4AE-637D428DA8F0}">
  <ds:schemaRefs>
    <ds:schemaRef ds:uri="http://schemas.microsoft.com/sharepoint/v3/contenttype/forms"/>
  </ds:schemaRefs>
</ds:datastoreItem>
</file>

<file path=customXml/itemProps2.xml><?xml version="1.0" encoding="utf-8"?>
<ds:datastoreItem xmlns:ds="http://schemas.openxmlformats.org/officeDocument/2006/customXml" ds:itemID="{1A463320-37EE-4524-85CB-A499019D7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e1cd2c-0d8f-4d15-b8a2-e3e4fa1932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B6AD1E-6703-4FBD-AC2F-0CD241FCFEBF}">
  <ds:schemaRefs>
    <ds:schemaRef ds:uri="http://schemas.openxmlformats.org/officeDocument/2006/bibliography"/>
  </ds:schemaRefs>
</ds:datastoreItem>
</file>

<file path=customXml/itemProps4.xml><?xml version="1.0" encoding="utf-8"?>
<ds:datastoreItem xmlns:ds="http://schemas.openxmlformats.org/officeDocument/2006/customXml" ds:itemID="{FE8BDDCC-1B11-4C0E-A4D5-00E7DDCDE8A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Pages>
  <Words>691</Words>
  <Characters>3940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Lottie Hall</dc:creator>
  <cp:keywords/>
  <dc:description/>
  <cp:lastModifiedBy>Natasha Mound</cp:lastModifiedBy>
  <cp:revision>38</cp:revision>
  <dcterms:created xsi:type="dcterms:W3CDTF">2020-06-11T10:32:00Z</dcterms:created>
  <dcterms:modified xsi:type="dcterms:W3CDTF">2020-07-02T13:41:00Z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0x01010082EBCCC1C357584F9D8EA671F42BA0D1</vt:lpwstr>
  </property>
</Properties>
</file>